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bãi bỏ Quyết định 29/2010/QĐ-UBND quy định về tổ chức quản lý, hoạt động vận chuyển hành khách, hàng hóa bằng xe thô sơ, xe gắn máy, xe mô tô hai bánh và các loại xe tương tự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13/2024/QĐ-UBND</w:t>
      </w:r>
    </w:p>
    <w:p>
      <w:r>
        <w:t>Đà Nẵng, ngày 22 tháng 4 năm 2024</w:t>
      </w:r>
    </w:p>
    <w:p>
      <w:r>
        <w:t>QUYẾT ĐỊNH</w:t>
      </w:r>
    </w:p>
    <w:p>
      <w:r>
        <w:t>BÃI BỎ QUYẾT ĐỊNH SỐ 29/2010/QĐ-UBND NGÀY 27/9/2010 CỦA UBND THÀNH PHỐ ĐÀ NẴNG VỀ BAN HÀNH QUY ĐỊNH VỀ TỔ CHỨC QUẢN LÝ, HOẠT ĐỘNG VẬN CHUYỂN HÀNH KHÁCH, HÀNG HÓA BẰNG XE THÔ SƠ, XE GẮN MÁY, XE MÔ TÔ HAI BÁNH VÀ CÁC LOẠI XE TƯƠNG TỰ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việc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Giao thông vận tải tại Tờ trình số 1126/TTr- SGTVT ngày 08 tháng 03 năm 2024 và ý kiến biểu quyết của các Thành viên UBND thành phố.</w:t>
      </w:r>
    </w:p>
    <w:p>
      <w:r>
        <w:t>QUYẾT ĐỊNH:</w:t>
      </w:r>
    </w:p>
    <w:p>
      <w:r>
        <w:t>Điều 1.  Bãi bỏ toàn bộ Quyết định số 29/2010/QĐ-UBND ngày 27/9/2010 của UBND thành phố Đà Nẵng về Ban hành Quy định về tổ chức quản lý, hoạt động vận chuyển hành khách, hàng hóa bằng xe thô sơ, xe gắn máy, xe mô tô hai bánh và các loại xe tương tự trên địa bàn thành phố Đà Nẵng.</w:t>
      </w:r>
    </w:p>
    <w:p>
      <w:r>
        <w:t>Điều 2.  Quyết định này có hiệu lực kể từ ngày 06 tháng 5 năm 2024.</w:t>
      </w:r>
    </w:p>
    <w:p>
      <w:r>
        <w:t>Điều 3.  Chánh Văn phòng UBND thành phố; Giám đốc Sở Giao thông vận tải, Giám đốc Công an thành phố; Chủ tịch UBND các quận, huyện, phường, xã; Thủ trưởng các cơ quan, đơn vị và cá nhân có liên quan chịu trách nhiệm thi hành Quyết định này./.</w:t>
      </w:r>
    </w:p>
    <w:p>
      <w:r>
        <w:t>Nơi nhận:</w:t>
      </w:r>
    </w:p>
    <w:p>
      <w:r>
        <w:t>- Văn phòng Chính phủ;</w:t>
      </w:r>
    </w:p>
    <w:p>
      <w:r>
        <w:t>- Vụ Pháp chế - Bộ Giao thông vận tải;</w:t>
      </w:r>
    </w:p>
    <w:p>
      <w:r>
        <w:t>- Cục kiểm tra VBQPPL - Bộ Tư pháp;</w:t>
      </w:r>
    </w:p>
    <w:p>
      <w:r>
        <w:t>- TTTU, TT HĐND thành phố;</w:t>
      </w:r>
    </w:p>
    <w:p>
      <w:r>
        <w:t>- Đoàn Đại biểu Quốc hội thành phố;</w:t>
      </w:r>
    </w:p>
    <w:p>
      <w:r>
        <w:t>- Ủy ban MTTQVN thành phố;</w:t>
      </w:r>
    </w:p>
    <w:p>
      <w:r>
        <w:t>- Chủ tịch và các PCT UBND TP;</w:t>
      </w:r>
    </w:p>
    <w:p>
      <w:r>
        <w:t>- Các Sở, ban, ngành, đoàn thể;</w:t>
      </w:r>
    </w:p>
    <w:p>
      <w:r>
        <w:t>- UBND các quận, huyện, phường, xã;</w:t>
      </w:r>
    </w:p>
    <w:p>
      <w:r>
        <w:t>- Báo Đà Nẵng, Đài PT-TH Đà Nẵng, Cổng TTĐT TP.Đà Nẵng;</w:t>
      </w:r>
    </w:p>
    <w:p>
      <w:r>
        <w:t>- Lưu: VT, ĐTĐT, SGTVT.</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