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03/2021/QĐ-UBND quy định về trình tự, thủ tục thực hiện Nghị quyết 338/2020/NQ-HĐND chính sách hỗ trợ doanh nghiệp vận chuyển hàng hoá bằng container qua cảng Nghi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13/2024/QĐ - UBND</w:t>
      </w:r>
    </w:p>
    <w:p>
      <w:r>
        <w:t>Thanh Hóa, ngày 22 tháng 4  năm 20 24</w:t>
      </w:r>
    </w:p>
    <w:p>
      <w:r>
        <w:t>QUYẾT ĐỊNH</w:t>
      </w:r>
    </w:p>
    <w:p>
      <w:r>
        <w:t>VỀ VIỆC BÃI BỎ QUYẾT ĐỊNH SỐ 03/2021/QĐ-UBND NGÀY 08/02/2021 CỦA UBND TỈNH QUY ĐỊNH TRÌNH TỰ, THỦ TỤC THỰC HIỆN NGHỊ QUYẾT SỐ 338/2020/NQ-HĐND CỦA HĐND TỈNH VỀ VIỆC BAN HÀNH CHÍNH SÁCH HỖ TRỢ DOANH NGHIỆP VẬN CHUYỂN HÀNG HOÁ BẰNG CONTAINER QUA C ẢNG NGHI SƠN, TỈNH THANH HOÁ</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 ản quy ph 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115/2021/NQ-HĐND ngày 17/7/2021 của Hội đồng nhân dân tỉnh Thanh Hóa về việc ban hành trình tự, thủ tục thực hiện chính sách hỗ trợ doanh nghiệp vận chuyển hàng hóa bằng container qua cảng Nghi Sơn, tỉnh Thanh Hóa theo Nghị quyết số 338/2020/NQ-HĐND ngày 06/12/2020 của Hội đồng nhân dân tỉnh Thanh Hóa;</w:t>
      </w:r>
    </w:p>
    <w:p>
      <w:r>
        <w:t>Theo đề nghị của Trưởng Ban Quản lý Khu kinh tế Nghi Sơn và các Khu công nghiệp tại Công văn số 1036/BQLKKTNS&amp;KCN-DNLĐ ngày 10/4/202 4 và Tờ trình số 4061/TTr-BQLKKTNS&amp;KCN ngày 30/11/2023.</w:t>
      </w:r>
    </w:p>
    <w:p>
      <w:r>
        <w:t>QUYẾT ĐỊNH:</w:t>
      </w:r>
    </w:p>
    <w:p>
      <w:r>
        <w:t>Điều 1.  Bãi bỏ toàn bộ Quyết định số 03/2021/QĐ-UBND ngày 08/02/2021 của UBND tỉnh quy định trình tự, thủ tục thực hiện Nghị quyết số 338/2020/NQ-HĐND của HĐND tỉnh về việc ban hành chính sách hỗ trợ doanh nghiệp vận chuyển hàng hoá bằng container qua cảng Nghi Sơn, tỉnh Thanh Hoá.</w:t>
      </w:r>
    </w:p>
    <w:p>
      <w:r>
        <w:t>Điều 2.  Quyết định này có hiệu lực kể từ ngày 02/5/2024.</w:t>
      </w:r>
    </w:p>
    <w:p>
      <w:r>
        <w:t>Điều 3.  Chánh văn phòng UBND tỉnh; Trưởng Ban Quản lý Khu kinh tế Nghi Sơn và các Khu công nghiệp; Giám đốc các sở, ban, ngành cấp tỉnh; Chủ tịch UBND các huyện, thị xã, thành phố; Thủ trưởng các cơ quan, tổ chức, doanh nghiệp có liên quan chịu trách nhiệm thi hành quyết định này./.</w:t>
      </w:r>
    </w:p>
    <w:p>
      <w:r>
        <w:t>Nơi nhận:</w:t>
      </w:r>
    </w:p>
    <w:p>
      <w:r>
        <w:t>- Như Điều 3 QĐ;</w:t>
      </w:r>
    </w:p>
    <w:p>
      <w:r>
        <w:t>- Bộ Tư pháp (để b/c);</w:t>
      </w:r>
    </w:p>
    <w:p>
      <w:r>
        <w:t>- Thường trực: Tỉnh ủy, HĐND tỉnh (để b/c);</w:t>
      </w:r>
    </w:p>
    <w:p>
      <w:r>
        <w:t>- Cục kiểm tra VBQPPL - Bộ Tư pháp;</w:t>
      </w:r>
    </w:p>
    <w:p>
      <w:r>
        <w:t>- Chủ tịch, các PCT UBND tỉnh;</w:t>
      </w:r>
    </w:p>
    <w:p>
      <w:r>
        <w:t>- Đoàn Đại biểu Quốc hội tỉnh;</w:t>
      </w:r>
    </w:p>
    <w:p>
      <w:r>
        <w:t>- Cổng thông tin điện tử tỉnh Thanh Hóa;</w:t>
      </w:r>
    </w:p>
    <w:p>
      <w:r>
        <w:t>- Lưu: VT, THKH.</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