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13/2023/QĐ-UBND sửa đổi Quy định giao nhiệm vụ, đặt hàng, đấu thầu sản phẩm, dịch vụ công sử dụng ngân sách nhà nước từ nguồn kinh phí chi thường xuyên trên địa bàn tỉnh Tuyên Quang kèm theo Quyết định 18/2021/QĐ-UBND</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13/2023/QĐ-UBND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12/07/2023</w:t>
            </w:r>
          </w:p>
        </w:tc>
      </w:tr>
      <w:tr>
        <w:tc>
          <w:tcPr>
            <w:tcW w:type="dxa" w:w="4320"/>
          </w:tcPr>
          <w:p>
            <w:r>
              <w:t>Ngày hiệu lực</w:t>
            </w:r>
          </w:p>
        </w:tc>
        <w:tc>
          <w:tcPr>
            <w:tcW w:type="dxa" w:w="4320"/>
          </w:tcPr>
          <w:p>
            <w:r>
              <w:t>23/07/2023</w:t>
            </w:r>
          </w:p>
        </w:tc>
      </w:tr>
      <w:tr>
        <w:tc>
          <w:tcPr>
            <w:tcW w:type="dxa" w:w="4320"/>
          </w:tcPr>
          <w:p>
            <w:r>
              <w:t>Tình trạng</w:t>
            </w:r>
          </w:p>
        </w:tc>
        <w:tc>
          <w:tcPr>
            <w:tcW w:type="dxa" w:w="4320"/>
          </w:tcPr>
          <w:p>
            <w:r>
              <w:t>Chưa xác định</w:t>
            </w:r>
          </w:p>
        </w:tc>
      </w:tr>
    </w:tbl>
    <w:p/>
    <w:p>
      <w:r>
        <w:t>ỦY BAN NHÂN DÂN</w:t>
      </w:r>
    </w:p>
    <w:p>
      <w:r>
        <w:t>TỈNH TUYÊN QUANG</w:t>
      </w:r>
    </w:p>
    <w:p>
      <w:r>
        <w:t>-------</w:t>
      </w:r>
    </w:p>
    <w:p>
      <w:r>
        <w:t>CỘNG HÒA XÃ HỘI CHỦ NGHĨA VIỆT NAM</w:t>
      </w:r>
    </w:p>
    <w:p>
      <w:r>
        <w:t>Độc lập - Tự do - Hạnh phúc</w:t>
      </w:r>
    </w:p>
    <w:p>
      <w:r>
        <w:t>---------------</w:t>
      </w:r>
    </w:p>
    <w:p>
      <w:r>
        <w:t>Số: 13/2023/QĐ-UBND</w:t>
      </w:r>
    </w:p>
    <w:p>
      <w:r>
        <w:t>Tuyên Quang, ngày 12 tháng 7 năm 2023</w:t>
      </w:r>
    </w:p>
    <w:p>
      <w:r>
        <w:t>QUYẾT ĐỊNH</w:t>
      </w:r>
    </w:p>
    <w:p>
      <w:r>
        <w:t>SỬA ĐỔI, BỔ SUNG MỘT SỐ ĐIỀU CỦA QUY ĐỊNH GIAO NHIỆM VỤ, ĐẶT HÀNG, ĐẤU THẦU SẢN PHẨM, DỊCH VỤ CÔNG SỬ DỤNG NGÂN SÁCH NHÀ NƯỚC TỪ NGUỒN KINH PHÍ CHI THƯỜNG XUYÊN TRÊN ĐỊA BÀN TỈNH TUYÊN QUANG BAN HÀNH KÈM THEO QUYẾT ĐỊNH SỐ 18/2021/QĐ-UBND NGÀY 29/10/2021 CỦA ỦY BAN NHÂN DÂN TỈNH</w:t>
      </w:r>
    </w:p>
    <w:p>
      <w:r>
        <w:t>ỦY BAN NHÂN DÂN TỈNH TUYÊN QUANG</w:t>
      </w:r>
    </w:p>
    <w:p>
      <w:r>
        <w:t>Căn cứ Luật Tổ chức Chính quyền địa phương ngày 19 tháng 6 năm 2015; Điều 2 Luật Sửa đổi, bổ sung một số điều của Luật Tổ chức Chính phủ và Luật Tổ chức chính quyền địa phương ngày 22 tháng 11 năm 2019; khoản 2 Điều 57 Luật Quy hoạch ngày 24 tháng 11 năm 2017;</w:t>
      </w:r>
    </w:p>
    <w:p>
      <w:r>
        <w:t>Căn cứ Luật Ban hành văn bản quy phạm pháp luật ngày 22 tháng 6 năm 2015; Luật Sửa đổi, bổ sung một số điều của Luật Ban hành văn bản quy phạm pháp luật ngày 18 tháng 6 năm 2020;</w:t>
      </w:r>
    </w:p>
    <w:p>
      <w:r>
        <w:t>Căn cứ Luật Giá ngày 20 tháng 6 năm 2012; Điều 2 Luật sửa đổi, bổ sung một số điều của Luật Hàng không dân dụng Việt Nam ngày 21 tháng 11 năm 2014; khoản 3 Điều 99 Luật Đầu tư theo phương thức đối tác công tư ngày 18 tháng 6 năm 2020; khoản 4 Điều 2 Luật sửa đổi, bổ sung một số điều của Luật Sở hữu trí tuệ ngày 16 tháng 6 năm 2022;</w:t>
      </w:r>
    </w:p>
    <w:p>
      <w:r>
        <w:t>Căn cứ Luật Đấu thầu ngày 26 tháng 11 năm 2013; điểm a khoản 3 Điều 2 Luật sửa đổi, bổ sung Điều 6 và Phụ lục 4 về Danh mục ngành, nghề đầu tư kinh doanh có điều kiện của Luật Đầu tư ngày 22 tháng 11 năm 2016; khoản 2 Điều 33 Luật Hỗ trợ doanh nghiệp nhỏ và vừa ngày 12 tháng 6 năm 2017; khoản 4 Điều 39 Luật Kiến trúc ngày 13 tháng 6 năm 2019; khoản 1 Điều 99 Luật Đầu tư theo phương thức đối tác công tư ngày 18 tháng 6 năm 2020; Điều 5 Luật sửa đổi, bổ sung một số điều của Luật Đầu tư công, Luật Đầu tư theo phương thức đối tác công tư, Luật Đầu tư, Luật Nhà ở, Luật Đấu thầu, Luật Điện lực, Luật Doanh nghiệp, Luật Thuế tiêu thụ đặc biệt và Luật Thi hành án dân sự ngày 11 tháng 01 năm 2022;</w:t>
      </w:r>
    </w:p>
    <w:p>
      <w:r>
        <w:t>Căn cứ Luật Ngân sách nhà nước ngày 25 tháng 6 năm 2015; khoản 3 Điều 217 Luật Doanh nghiệp ngày 17 tháng 6 năm 2020;</w:t>
      </w:r>
    </w:p>
    <w:p>
      <w:r>
        <w:t>Căn cứ Nghị định số 32/2019/NĐ-CP ngày 10 tháng 4 năm 2019 của Chính phủ quy định giao nhiệm vụ, đặt hàng hoặc đấu thầu cung cấp sản phẩm, dịch vụ công sử dụng ngân sách nhà nước từ nguồn kinh phí chi thường xuyên;</w:t>
      </w:r>
    </w:p>
    <w:p>
      <w:r>
        <w:t>Theo đề nghị Giám đốc Sở Tài chính tại Tờ trình số 206/TTr-STC ngày 27 tháng 6 năm 2023 đề nghị ban hành Quyết định sửa đổi, bổ sung một số điều của Quy định giao nhiệm vụ, đặt hàng, đấu thầu sản phẩm, dịch vụ công sử dụng ngân sách nhà nước từ nguồn kinh phí chi thường xuyên trên địa bàn tỉnh Tuyên Quang ban hành kèm theo Quyết định số 18/2021/QĐ-UBND ngày 29/10/2021 của Ủy ban nhân dân tỉnh; ý kiến biểu quyết của thành viên Ủy ban nhân dân tỉnh tại phiên họp thường kỳ tháng 6 năm 2023.</w:t>
      </w:r>
    </w:p>
    <w:p>
      <w:r>
        <w:t>QUYẾT ĐỊNH:</w:t>
      </w:r>
    </w:p>
    <w:p>
      <w:r>
        <w:t>Điều 1. Sửa đổi, bổ sung một số điều của Quy định giao nhiệm vụ, đặt hàng, đấu thầu sản phẩm, dịch vụ công sử dụng ngân sách nhà nước từ nguồn kinh phí chi thường xuyên trên địa bàn tỉnh Tuyên Quang ban hành kèm theo Quyết định số 18/2021/QĐ-UBND ngày 29/10/2021 của Ủy ban nhân dân tỉnh.</w:t>
      </w:r>
    </w:p>
    <w:p>
      <w:r>
        <w:t>1. Thay thế khoản 2 Điều 4, như sau:</w:t>
      </w:r>
    </w:p>
    <w:p>
      <w:r>
        <w:t>“2. Việc sửa đổi, bổ sung hoặc thay thế danh mục sản phẩm, dịch vụ công sử dụng kinh phí ngân sách nhà nước thuộc phạm vi quản lý của tỉnh được thực hiện theo quy định của pháp luật hiện hành”.</w:t>
      </w:r>
    </w:p>
    <w:p>
      <w:r>
        <w:t>2. Tại khoản 3 Điều 5 bãi bỏ cụm từ sau: “ và giao các đơn vị trực thuộc (Phòng Kinh tế và Hạ tầng/Phòng Quản lý đô thị) tổ chức thực hiện ”.</w:t>
      </w:r>
    </w:p>
    <w:p>
      <w:r>
        <w:t>3. Tại điểm c khoản 1 Điều 7 bãi bỏ cụm từ sau:</w:t>
      </w:r>
    </w:p>
    <w:p>
      <w:r>
        <w:t>“Ngoài các quy định nêu trên, việc đặt hàng cần đảm bảo các quy định sau:”</w:t>
      </w:r>
    </w:p>
    <w:p>
      <w:r>
        <w:t>“Trong các trường hợp thực hiện đặt hàng, nếu có từ 2 đơn vị cung ứng dịch vụ sự nghiệp công sử dụng kinh phí ngân sách nhà nước, dịch vụ công ích đô thị trở lên có đủ điều kiện theo quy định đề xuất tham gia gói thầu thì ưu tiên lựa chọn đơn vị cung ứng theo hình thức đặt hàng tự nguyện giảm giá cao nhất”.</w:t>
      </w:r>
    </w:p>
    <w:p>
      <w:r>
        <w:t>4. Sửa đổi, bổ sung Điều 8 như sau:</w:t>
      </w:r>
    </w:p>
    <w:p>
      <w:r>
        <w:t>a) Sửa đổi, bổ sung tên Điều 8</w:t>
      </w:r>
    </w:p>
    <w:p>
      <w:r>
        <w:t>“Điều 8. Lập, thẩm định trình phê duyệt dự toán dịch vụ sự nghiệp công sử dụng kinh phí ngân sách nhà nước, dịch vụ công ích”;</w:t>
      </w:r>
    </w:p>
    <w:p>
      <w:r>
        <w:t>b) Sửa đổi, bổ sung khoản 1</w:t>
      </w:r>
    </w:p>
    <w:p>
      <w:r>
        <w:t>“1. Ủy ban nhân dân cấp huyện, đơn vị dự toán thực hiện lập dự toán và phương thức thực hiện dịch vụ sự nghiệp công sử dụng kinh phí ngân sách nhà nước, dịch vụ công ích trình cơ quan quản lý chuyên ngành theo danh mục sản phẩm, dịch vụ công theo chức năng, nhiệm vụ và phạm vi quản lý của ngành thẩm định.</w:t>
      </w:r>
    </w:p>
    <w:p>
      <w:r>
        <w:t>Hàng năm căn cứ danh mục sản phẩm, dịch vụ công chi tiết theo số lượng, khối lượng, đơn giá, giá dịch vụ, dự toán năm trước liền kề (trường hợp được giao nhiệm vụ, đặt hàng), đấu thầu năm liền kề trước (trường hợp đấu thầu) và dự kiến biến động các yếu tố chi phí đầu vào; theo hướng dẫn của bộ, cơ quan trung ương, Ủy ban nhân dân cấp tỉnh, các đơn vị dự toán các cấp lập dự toán nhiệm vụ cung cấp sản phẩm, dịch vụ công cùng thời điểm lập dự toán ngân sách và tổng hợp trong dự toán ngân sách của đơn vị, gửi cơ quan quản lý cấp trên theo quy định; Cơ quan quản lý cấp trên xem xét, tổng hợp dự toán gửi cơ quan tài chính cùng cấp và các cơ quan có liên quan theo quy định của Luật ngân sách nhà nước.</w:t>
      </w:r>
    </w:p>
    <w:p>
      <w:r>
        <w:t>Về trình tự thực hiện: Thực hiện theo quy định tại khoản 2 Điều 22 Nghị định số 32/2019/NĐ-CP”.</w:t>
      </w:r>
    </w:p>
    <w:p>
      <w:r>
        <w:t>Điều 2.  Quyết định này có hiệu lực thi hành kể từ ngày 23 tháng 7 năm 2023.</w:t>
      </w:r>
    </w:p>
    <w:p>
      <w:r>
        <w:t>Điều 3.  Chánh Văn phòng Ủy ban nhân dân tỉnh; Giám đốc Sở Tài chính; Giám đốc sở, Thủ trưởng ban, ngành cấp tỉnh; Thủ trưởng các đơn vị sự nghiệp công lập; Chủ tịch Ủy ban nhân dân các huyện, thành phố và Thủ trưởng các cơ quan, đơn vị có liên quan chịu trách nhiệm thi hành Quyết định này./.</w:t>
      </w:r>
    </w:p>
    <w:p>
      <w:r>
        <w:t>Nơi nhận:</w:t>
      </w:r>
    </w:p>
    <w:p>
      <w:r>
        <w:t>- Thường trực Tỉnh ủy;</w:t>
      </w:r>
    </w:p>
    <w:p>
      <w:r>
        <w:t>- Thường trực HĐND tỉnh;</w:t>
      </w:r>
    </w:p>
    <w:p>
      <w:r>
        <w:t>- Đoàn Đại biểu Quốc hội tỉnh;</w:t>
      </w:r>
    </w:p>
    <w:p>
      <w:r>
        <w:t>- Chủ tịch UBND tỉnh;</w:t>
      </w:r>
    </w:p>
    <w:p>
      <w:r>
        <w:t>- Các Phó CT UBND tỉnh;</w:t>
      </w:r>
    </w:p>
    <w:p>
      <w:r>
        <w:t>- Cục Kiểm tra văn bản QPPL, Bộ Tư pháp;</w:t>
      </w:r>
    </w:p>
    <w:p>
      <w:r>
        <w:t>- Vụ Pháp chế, Bộ Tài chính;</w:t>
      </w:r>
    </w:p>
    <w:p>
      <w:r>
        <w:t>- UBMT Tổ quốc và các tổ chức chính trị-xã hội tỉnh;</w:t>
      </w:r>
    </w:p>
    <w:p>
      <w:r>
        <w:t>- Viện Kiểm sát nhân dân tỉnh;</w:t>
      </w:r>
    </w:p>
    <w:p>
      <w:r>
        <w:t>- Tòa án nhân dân tỉnh;</w:t>
      </w:r>
    </w:p>
    <w:p>
      <w:r>
        <w:t>- Ban Kinh tế NS - HĐND tỉnh;</w:t>
      </w:r>
    </w:p>
    <w:p>
      <w:r>
        <w:t>- Như Điều 3 (Thi hành);</w:t>
      </w:r>
    </w:p>
    <w:p>
      <w:r>
        <w:t>- Sở Tư pháp (tự kiểm tra);</w:t>
      </w:r>
    </w:p>
    <w:p>
      <w:r>
        <w:t>- Các Phó VPUBND tỉnh;</w:t>
      </w:r>
    </w:p>
    <w:p>
      <w:r>
        <w:t>- Công báo tỉnh Tuyên Quang;</w:t>
      </w:r>
    </w:p>
    <w:p>
      <w:r>
        <w:t>- Báo Tuyên Quang; Đài PTTH tỉnh;</w:t>
      </w:r>
    </w:p>
    <w:p>
      <w:r>
        <w:t>- Cổng thông tin điện tử tỉnh;</w:t>
      </w:r>
    </w:p>
    <w:p>
      <w:r>
        <w:t>- HĐND, UBND huyện, thành phố;</w:t>
      </w:r>
    </w:p>
    <w:p>
      <w:r>
        <w:t>- Lưu: VT, (Huy.TC).</w:t>
      </w:r>
    </w:p>
    <w:p>
      <w:r>
        <w:t>TM. ỦY BAN NHÂN DÂN</w:t>
      </w:r>
    </w:p>
    <w:p>
      <w:r>
        <w:t>CHỦ TỊCH</w:t>
      </w:r>
    </w:p>
    <w:p>
      <w:r>
        <w:t>Nguyễn Văn Sơn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