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bãi bỏ Quyết định 21/2021/QĐ-UBND về Quy chế phối hợp kiểm soát hoạt động hợp pháp liên quan đến ma túy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13/2023/QĐ-UBND</w:t>
      </w:r>
    </w:p>
    <w:p>
      <w:r>
        <w:t>Hưng Yên, ngày 02 tháng 10 năm 2023</w:t>
      </w:r>
    </w:p>
    <w:p>
      <w:r>
        <w:t>QUYẾT ĐỊNH</w:t>
      </w:r>
    </w:p>
    <w:p>
      <w:r>
        <w:t>BÃI BỎ QUYẾT ĐỊNH SỐ 21/2021/QĐ-UBND NGÀY 18 THÁNG 6 NĂM 2021 CỦA ỦY BAN NHÂN DÂN TỈNH VỀ VIỆC BAN HÀNH QUY CHẾ PHỐI HỢP KIỂM SOÁT CÁC HOẠT ĐỘNG HỢP PHÁP LIÊN QUAN ĐẾN MA TÚY TRÊN ĐỊA BÀN TỈNH HƯNG YÊN</w:t>
      </w:r>
    </w:p>
    <w:p>
      <w:r>
        <w:t>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 tháng 6 năm 2020;</w:t>
      </w:r>
    </w:p>
    <w:p>
      <w:r>
        <w:t>Căn cứ Luật Phòng, chống ma túy ngày 30/3/2021;</w:t>
      </w:r>
    </w:p>
    <w:p>
      <w:r>
        <w:t>Căn cứ Nghị định số 34/2016/NĐ-CP ngày 14/5/2016 của Chính phủ quy định chi tiết một số điều của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của Luật Ban hành văn bản quy phạm pháp luật;</w:t>
      </w:r>
    </w:p>
    <w:p>
      <w:r>
        <w:t>Căn cứ Nghị định số 105/2021/NĐ-CP ngày 04/12/2021 của Chính phủ quy định chi tiết hướng dẫn thi hành một số điều của Luật phòng, chống ma túy;</w:t>
      </w:r>
    </w:p>
    <w:p>
      <w:r>
        <w:t>Căn cứ Nghị định số 57/2022/NĐ-CP ngày 25/8/2022 của Chính phủ quy định các danh mục chất ma túy và tiền chất;</w:t>
      </w:r>
    </w:p>
    <w:p>
      <w:r>
        <w:t>Theo đề nghị của Giám đốc Công an tỉnh tại Tờ trình số 3488/TTr-CAT-PC04-PV01 ngày 02 tháng 10 năm 2023.</w:t>
      </w:r>
    </w:p>
    <w:p>
      <w:r>
        <w:t>QUYẾT ĐỊNH:</w:t>
      </w:r>
    </w:p>
    <w:p>
      <w:r>
        <w:t>Điều 1. Bãi bỏ toàn bộ Quyết định số 21/2021/QĐ-UBND ngày 18 tháng 6 năm 2021 của Ủy ban nhân dân tỉnh về việc ban hành Quy chế phối hợp kiểm soát các hoạt động hợp pháp liên quan đến ma túy trên địa bàn tỉnh Hưng Yên</w:t>
      </w:r>
    </w:p>
    <w:p>
      <w:r>
        <w:t>Bãi bỏ toàn bộ Quyết định số 21/2021/QĐ-UBND ngày 18 tháng 6 năm 2021 của Ủy ban nhân dân tỉnh về việc ban hành Quy chế phối hợp kiểm soát các hoạt động hợp pháp liên quan đến ma túy trên địa bàn tỉnh Hưng Yên.</w:t>
      </w:r>
    </w:p>
    <w:p>
      <w:r>
        <w:t>Điều 2. Điều khoản thi hành</w:t>
      </w:r>
    </w:p>
    <w:p>
      <w:r>
        <w:t>Quyết định này có hiệu lực kể từ ngày 12 tháng 10 năm 2023</w:t>
      </w:r>
    </w:p>
    <w:p>
      <w:r>
        <w:t>Điều 3. Tổ chức thực hiện</w:t>
      </w:r>
    </w:p>
    <w:p>
      <w:r>
        <w:t>Chánh Văn phòng Ủy ban nhân dân tỉnh; Thủ trưởng các sở, ban, ngành tỉnh; Chủ tịch Ủy ban nhân dân huyện, thị xã, thành phố và các tổ chức, cá nhân liên quan chịu trách nhiệm thi hành Quyết định này./.</w:t>
      </w:r>
    </w:p>
    <w:p>
      <w:r>
        <w:t>Nơi nhận:</w:t>
      </w:r>
    </w:p>
    <w:p>
      <w:r>
        <w:t>- Như Điều 3;</w:t>
      </w:r>
    </w:p>
    <w:p>
      <w:r>
        <w:t>- Bộ Công an (Cục CSĐTTP về ma túy);</w:t>
      </w:r>
    </w:p>
    <w:p>
      <w:r>
        <w:t>- Bộ Tư pháp (Cục Kiểm tra VBQPPL);</w:t>
      </w:r>
    </w:p>
    <w:p>
      <w:r>
        <w:t>- Thường trực Tỉnh ủy;</w:t>
      </w:r>
    </w:p>
    <w:p>
      <w:r>
        <w:t>- Thường trực HĐND tỉnh;</w:t>
      </w:r>
    </w:p>
    <w:p>
      <w:r>
        <w:t>- Chủ tịch, các Phó Chủ tịch UBND tỉnh;</w:t>
      </w:r>
    </w:p>
    <w:p>
      <w:r>
        <w:t>- Đoàn đại biểu Quốc hội tỉnh;</w:t>
      </w:r>
    </w:p>
    <w:p>
      <w:r>
        <w:t>- Sở Tư pháp (CSDLQG về pháp luật);</w:t>
      </w:r>
    </w:p>
    <w:p>
      <w:r>
        <w:t>- Trung tâm thông tin - Hội nghị tỉnh;</w:t>
      </w:r>
    </w:p>
    <w:p>
      <w:r>
        <w:t>- Công an tỉnh;</w:t>
      </w:r>
    </w:p>
    <w:p>
      <w:r>
        <w:t>- Lãnh đạo Văn phòng UBND tỉnh;</w:t>
      </w:r>
    </w:p>
    <w:p>
      <w:r>
        <w:t>- Lưu : VT, CVNC Hào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