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bãi bỏ các Quyết định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13/2023/QĐ-UBND</w:t>
      </w:r>
    </w:p>
    <w:p>
      <w:r>
        <w:t>Bình Thuận, ngày 16 tháng 6 năm 2023</w:t>
      </w:r>
    </w:p>
    <w:p>
      <w:r>
        <w:t>QUYẾT ĐỊNH</w:t>
      </w:r>
    </w:p>
    <w:p>
      <w:r>
        <w:t>BÃI BỎ CÁC QUYẾT ĐỊNH CỦA ỦY BAN NHÂN DÂN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273/TTr-STP ngày 24 tháng 5 năm 2023.</w:t>
      </w:r>
    </w:p>
    <w:p>
      <w:r>
        <w:t>QUYẾT ĐỊNH:</w:t>
      </w:r>
    </w:p>
    <w:p>
      <w:r>
        <w:t>Điều 1. Bãi bỏ toàn bộ các quyết định</w:t>
      </w:r>
    </w:p>
    <w:p>
      <w:r>
        <w:t>Bãi bỏ toàn bộ các quyết định sau đây:</w:t>
      </w:r>
    </w:p>
    <w:p>
      <w:r>
        <w:t>1. Quyết định số 03/2009/QĐ-UBND ngày 14 tháng 01 năm 2009 của Ủy ban nhân dân tỉnh về việc quy định chế độ chi ngoài quy định của Trung ương đối với hoạt động thể dục thể thao tỉnh Bình Thuận.</w:t>
      </w:r>
    </w:p>
    <w:p>
      <w:r>
        <w:t>2. Quyết định số 20/2012/QĐ-UBND ngày 08 tháng 6 năm 2012 của Ủy ban nhân dân tỉnh về việc quy định mức chi đảm bảo công tác kiểm tra, xử lý, rà soát, hệ thống hóa văn bản quy phạm pháp luật trên địa bàn tỉnh Bình Thuận.</w:t>
      </w:r>
    </w:p>
    <w:p>
      <w:r>
        <w:t>3. Quyết định số 38/2012/QĐ-UBND ngày 26 tháng 9 năm 2012 của Ủy ban nhân dân tỉnh về việc quy định mức chi hoạt động trong lĩnh vực văn hóa, nghệ thuật trên địa bàn tỉnh Bình Thuận.</w:t>
      </w:r>
    </w:p>
    <w:p>
      <w:r>
        <w:t>4. Quyết định số 17/2013/QĐ-UBND ngày 04 tháng 5 năm 2013 của Ủy ban nhân dân tỉnh ban hành quy định chế độ dinh dưỡng đặc thù đối với vận động viên và huấn luyện viên thể thao thành tích cao trên địa bàn tỉnh Bình Thuận.</w:t>
      </w:r>
    </w:p>
    <w:p>
      <w:r>
        <w:t>5. Quyết định số 16/2015/QĐ-UBND ngày 07 tháng 5 năm 2015 của Ủy ban nhân dân tỉnh ban hành quy chế phối hợp quản lý nhà nước đối với công tác an toàn, vệ sinh lao động trong lĩnh vực xây dựng trên địa bàn tỉnh Bình Thuận.</w:t>
      </w:r>
    </w:p>
    <w:p>
      <w:r>
        <w:t>6. Quyết định số 56/2015/QĐ-UBND ngày 28 tháng 10 năm 2015 của Ủy ban nhân dân tỉnh ban hành quy định quản lý, bảo vệ và phát huy giá trị di tích lịch sử - văn hóa và danh lam thắng cảnh trên địa bàn tỉnh Bình Thuận.</w:t>
      </w:r>
    </w:p>
    <w:p>
      <w:r>
        <w:t>7. Quyết định số 07/2017/QĐ-UBND ngày 22 tháng 02 năm 2017 của Ủy ban nhân dân tỉnh ban hành quy định về trình tự giải quyết thủ tục đầu tư đối với các dự án đầu tư bằng nguồn vốn không thuộc ngân sách nhà nước trên địa bàn tỉnh Bình Thuận.</w:t>
      </w:r>
    </w:p>
    <w:p>
      <w:r>
        <w:t>8. Quyết định số 21/2018/QĐ-UBND ngày 29 tháng 6 năm 2018 của Ủy ban nhân dân tỉnh sửa đổi, bổ sung một số điều của quy chế phối hợp quản lý nhà nước đối với công tác an toàn, vệ sinh lao động trong lĩnh vực xây dựng trên địa bàn tỉnh Bình Thuận ban hành kèm theo Quyết định số 16/2015/QĐ-UBND ngày 07 tháng 5 năm 2015 của Ủy ban nhân dân tỉnh.</w:t>
      </w:r>
    </w:p>
    <w:p>
      <w:r>
        <w:t>9. Quyết định số 12/2019/QĐ-UBND ngày 30 tháng 5 năm 2019 của Ủy ban nhân dân tỉnh sửa đổi, bổ sung một số điều của quy định ban hành kèm theo Quyết định số 07/2017/QĐ-UBND ngày 22 tháng 02 năm 2017 của Ủy ban nhân dân tỉnh Bình Thuận về trình tự giải quyết thủ tục đầu tư đối với các dự án đầu tư bằng nguồn vốn không thuộc ngân sách nhà nước trên địa bàn tỉnh Bình Thuận.</w:t>
      </w:r>
    </w:p>
    <w:p>
      <w:r>
        <w:t>Điều 2. Điều khoản thi hành</w:t>
      </w:r>
    </w:p>
    <w:p>
      <w:r>
        <w:t>1. Quyết định này có hiệu lực từ ngày 30 tháng 6 năm 2023.</w:t>
      </w:r>
    </w:p>
    <w:p>
      <w:r>
        <w:t>2. Chánh Văn phòng Ủy ban nhân dân tỉnh, Giám đốc Sở Tư pháp, thủ trưởng các cơ quan thuộc Ủy ban nhân dân tỉnh, Chủ tịch Ủy ban nhân dân các huyện, thị xã, thành phố và các cơ quan, tổ chức có liên quan chịu trách nhiệm thi hành Quyết định này./.</w:t>
      </w:r>
    </w:p>
    <w:p>
      <w:r>
        <w:t>Nơi nhận:</w:t>
      </w:r>
    </w:p>
    <w:p>
      <w:r>
        <w:t>- Văn phòng Chính phủ;</w:t>
      </w:r>
    </w:p>
    <w:p>
      <w:r>
        <w:t>- Bộ Xây dựng;</w:t>
      </w:r>
    </w:p>
    <w:p>
      <w:r>
        <w:t>- Bộ Kế hoạch và Đầu tư;</w:t>
      </w:r>
    </w:p>
    <w:p>
      <w:r>
        <w:t>- Bộ Văn hóa, Thể thao và Du lịch;</w:t>
      </w:r>
    </w:p>
    <w:p>
      <w:r>
        <w:t>- Cục Kiểm tra VBQPPL - Bộ Tư pháp;</w:t>
      </w:r>
    </w:p>
    <w:p>
      <w:r>
        <w:t>- Thường trực Tỉnh ủy;</w:t>
      </w:r>
    </w:p>
    <w:p>
      <w:r>
        <w:t>- Thường trực HĐND tỉnh;</w:t>
      </w:r>
    </w:p>
    <w:p>
      <w:r>
        <w:t>- Đoàn Đại biểu Quốc hội Bình Thuận;</w:t>
      </w:r>
    </w:p>
    <w:p>
      <w:r>
        <w:t>- Chủ tịch, các PCT. UBND tỉnh;</w:t>
      </w:r>
    </w:p>
    <w:p>
      <w:r>
        <w:t>- Ủy ban Mặt trận Tổ quốc Việt Nam</w:t>
      </w:r>
    </w:p>
    <w:p>
      <w:r>
        <w:t>và các tổ chức chính trị - xã hội tỉnh;</w:t>
      </w:r>
    </w:p>
    <w:p>
      <w:r>
        <w:t>- Như Điều 2;</w:t>
      </w:r>
    </w:p>
    <w:p>
      <w:r>
        <w:t>- Trung tâm Thông tin tỉnh;</w:t>
      </w:r>
    </w:p>
    <w:p>
      <w:r>
        <w:t>- Báo Bình Thuận, Đài PT-TH Bình Thuận;</w:t>
      </w:r>
    </w:p>
    <w:p>
      <w:r>
        <w:t>- Lưu: VT, KT, ĐTQHXD, KGVXNV, TH,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