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129/QĐ-UBND năm 2024 công bố công khai quyết toán thu ngân sách nhà nước trên địa bàn, quyết toán thu, chi ngân sách địa phương năm 2022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 29 /QĐ-UBND</w:t>
      </w:r>
    </w:p>
    <w:p>
      <w:r>
        <w:t>Vĩnh Phúc, ngày 2 4  tháng 0 1  năm 20 24</w:t>
      </w:r>
    </w:p>
    <w:p>
      <w:r>
        <w:t>QUYẾT ĐỊNH</w:t>
      </w:r>
    </w:p>
    <w:p>
      <w:r>
        <w:t>VỀ VIỆC CÔNG BỐ CÔNG KHAI QUYẾT TOÁN THU NGÂN SÁCH NHÀ NƯỚC TRÊN ĐỊA BÀN, QUYẾT TOÁN THU, CHI NGÂN SÁCH ĐỊA PHƯƠNG NĂM 2022 TỈNH VĨNH PHÚC</w:t>
      </w:r>
    </w:p>
    <w:p>
      <w:r>
        <w:t>ỦY BAN NHÂN DÂN TỈNH VĨNH PHÚC</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Ngân sách nhà nước ngày 25/6/2015 và các văn bản hướng dẫn thi hành;</w:t>
      </w:r>
    </w:p>
    <w:p>
      <w:r>
        <w:t>Căn cứ Nghị định số 163/2016/NĐ-CP ngày 21/12/2016 của Chính phủ quy định chi tiết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Nghị quyết số 59/NQ-HĐND ngày 15/12/2023 của HĐND tỉnh phê chuẩn quyết toán thu ngân sách nhà nước trên địa bàn, quyết toán thu, chi ngân sách địa phương năm 2022 tỉnh Vĩnh Phúc;</w:t>
      </w:r>
    </w:p>
    <w:p>
      <w:r>
        <w:t>Theo đề nghị của Giám đốc Sở Tài chính tại Tờ trình số 01/TTr-STC ngày 05/01/2024.</w:t>
      </w:r>
    </w:p>
    <w:p>
      <w:r>
        <w:t>QUYẾT ĐỊNH:</w:t>
      </w:r>
    </w:p>
    <w:p>
      <w:r>
        <w:t>Điều 1.    Công bố công khai số liệu quyết toán thu ngân sách nhà nước trên địa bàn, quyết toán thu, chi ngân sách địa phương năm 2022 tỉnh Vĩnh Phúc.</w:t>
      </w:r>
    </w:p>
    <w:p>
      <w:r>
        <w:t>(Chi tiết theo các biểu kèm theo Quyết định này).</w:t>
      </w:r>
    </w:p>
    <w:p>
      <w:r>
        <w:t>Điều 2.    Quyết định này có hiệu lực kể từ ngày ký.</w:t>
      </w:r>
    </w:p>
    <w:p>
      <w:r>
        <w:t>Điều 3.    Chánh văn phòng UBND tỉnh, Giám đốc Sở Tài chính và Thủ trưởng các Sở, ngành, đơn vị liên quan liên quan tổ chức thực hiện Quyết định này./.</w:t>
      </w:r>
    </w:p>
    <w:p>
      <w:r>
        <w:t>Nơi nhận:</w:t>
      </w:r>
    </w:p>
    <w:p>
      <w:r>
        <w:t>- TTTU, TTHĐND tỉnh (báo cáo);</w:t>
      </w:r>
    </w:p>
    <w:p>
      <w:r>
        <w:t>- Các Bộ: Tài chính; Tư pháp (báo cáo);</w:t>
      </w:r>
    </w:p>
    <w:p>
      <w:r>
        <w:t>- Chủ tịch, các PCT UBND tỉnh;</w:t>
      </w:r>
    </w:p>
    <w:p>
      <w:r>
        <w:t>- Viện kiểm sát nhân dân tỉnh;</w:t>
      </w:r>
    </w:p>
    <w:p>
      <w:r>
        <w:t>- Tòa án nhân dân tỉnh;</w:t>
      </w:r>
    </w:p>
    <w:p>
      <w:r>
        <w:t>- Website Chính phủ;</w:t>
      </w:r>
    </w:p>
    <w:p>
      <w:r>
        <w:t>- Các CPVP UBND tỉnh;</w:t>
      </w:r>
    </w:p>
    <w:p>
      <w:r>
        <w:t>- Như Điều 3;</w:t>
      </w:r>
    </w:p>
    <w:p>
      <w:r>
        <w:t>- Công báo, Cổng TTGTĐT tỉnh;</w:t>
      </w:r>
    </w:p>
    <w:p>
      <w:r>
        <w:t>- Đài PTTH tỉnh; Báo Vĩnh Phúc;</w:t>
      </w:r>
    </w:p>
    <w:p>
      <w:r>
        <w:t>- CVNCTH;</w:t>
      </w:r>
    </w:p>
    <w:p>
      <w:r>
        <w:t>- Lưu VT.</w:t>
      </w:r>
    </w:p>
    <w:p>
      <w:r>
        <w:t>TM. ỦY BAN NHÂN DÂN</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