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1273/QĐ-UBND năm 2024 công bố danh mục 90 thủ tục hành chính mới, sửa đổi, bổ sung hoặc thay thế, bị bãi bỏ; danh mục 188 thành phần hồ sơ phải số hoá của 71 thủ tục hành chính mới, sửa đổi, bổ sung, thay thế thuộc phạm vi chức năng quản lý của Sở Giáo dục và Đào tạo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1273/QĐ-UBND</w:t>
      </w:r>
    </w:p>
    <w:p>
      <w:r>
        <w:t>Tuyên Quang, ngày 20 tháng 11 năm 2024</w:t>
      </w:r>
    </w:p>
    <w:p>
      <w:r>
        <w:t>QUYẾT ĐỊNH</w:t>
      </w:r>
    </w:p>
    <w:p>
      <w:r>
        <w:t>CÔNG BỐ DANH MỤC 90 THỦ TỤC HÀNH CHÍNH MỚI BAN HÀNH, SỬA ĐỔI, BỔ SUNG HOẶC THAY THẾ, BỊ BÃI BỎ; DANH MỤC 188 THÀNH PHẦN HỒ SƠ PHẢI SỐ HOÁ CỦA 71 THỦ TỤC HÀNH CHÍNH MỚI BAN HÀNH, SỬA ĐỔI, BỔ SUNG, THAY THẾ THUỘC PHẠM VI CHỨC NĂNG QUẢN LÝ CỦA SỞ GIÁO DỤC VÀ ĐÀO TẠO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3277/QĐ-BGDĐT ngày 31/10/2024 của Bộ trưởng Bộ Giáo dục và Đào tạo công bố thủ tục hành chính mới ban hành; thủ tục hành chính được sửa đổi, bổ sung hoặc thay thế; thủ tục hành chính bị bãi bỏ thuộc phạm vi, chức năng quản lý của Bộ Giáo dục và Đào tạo; Quyết định số 3278/QĐ-BGDĐT ngày 31/10/2024 của Bộ trưởng Bộ Giáo dục và Đào tạo công bố thủ tục hành chính được sửa đổi, bổ sung lĩnh vực giáo dục, đào tạo với nước ngoài thuộc phạm vi, chức năng quản lý của Bộ Giáo dục và Đào tạo;</w:t>
      </w:r>
    </w:p>
    <w:p>
      <w:r>
        <w:t>Theo đề nghị của Giám đốc Sở Giáo dục và Đào tạo.</w:t>
      </w:r>
    </w:p>
    <w:p>
      <w:r>
        <w:t>QUYẾT ĐỊNH:</w:t>
      </w:r>
    </w:p>
    <w:p>
      <w:r>
        <w:t>Điều 1.      Công bố kèm theo Quyết định này:</w:t>
      </w:r>
    </w:p>
    <w:p>
      <w:r>
        <w:t>1. Danh mục 90 thủ tục hành chính mới ban hành, sửa đổi, bổ sung hoặc thay thế, bị bãi bỏ thuộc phạm vi chức năng quản lý của Sở Giáo dục và Đào tạo tỉnh Tuyên Quang, gồm:</w:t>
      </w:r>
    </w:p>
    <w:p>
      <w:r>
        <w:t>- Thủ tục hành chính mới ban hành: 13 thủ tục.</w:t>
      </w:r>
    </w:p>
    <w:p>
      <w:r>
        <w:t>- Thủ tục hành chính được sửa đổi, bổ sung: 23 thủ tục.</w:t>
      </w:r>
    </w:p>
    <w:p>
      <w:r>
        <w:t>- Thủ tục hành chính được thay thế: 35 thủ tục.</w:t>
      </w:r>
    </w:p>
    <w:p>
      <w:r>
        <w:t>- Thủ tục hành chính bị bãi bỏ: 19 thủ tục.</w:t>
      </w:r>
    </w:p>
    <w:p>
      <w:r>
        <w:t>(có Phụ lục I kèm theo)   .</w:t>
      </w:r>
    </w:p>
    <w:p>
      <w:r>
        <w:t>2. Danh mục 188 thành phần hồ sơ phải số hoá của 71 thủ tục hành chính mới ban hành, sửa đổi, bổ sung, thay thế thuộc phạm vi chức năng quản lý của Sở Giáo dục và Đào tạo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kèm theo) .</w:t>
      </w:r>
    </w:p>
    <w:p>
      <w:r>
        <w:t>Điều 2.      Các cơ quan, đơn vị có trách nhiệm tổ chức thực hiện các nhiệm vụ cụ thể sau:</w:t>
      </w:r>
    </w:p>
    <w:p>
      <w:r>
        <w:t>1. Sở Giáo dục và Đào tạo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đối với Danh mục, nội dung cụ thể của thủ tục hành chính thuộc phạm vi quản lý;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03 ngày làm việc kể từ ngày ban hành Quyết định.</w:t>
      </w:r>
    </w:p>
    <w:p>
      <w:r>
        <w:t>b)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(nếu có).  Thời gian hoàn thành trong 07 ngày làm việc kể từ ngày ban hành Quyết định.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07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3. Ủy ban nhân dân huyện, thành phố:</w:t>
      </w:r>
    </w:p>
    <w:p>
      <w:r>
        <w:t>a) Công khai trên Trang thông tin điện tử đối với danh mục và nội dung thủ tục hành chính thuộc phạm vi chức năng quản lý; tại Bộ phận Tiếp nhận và Trả kết quả đối với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tiếp nhận, giải quyết thủ tục hành chính theo quy định.</w:t>
      </w:r>
    </w:p>
    <w:p>
      <w:r>
        <w:t>c) Chỉ đạo, kiểm tra, đôn đốc Ủy ban nhân dân xã, phường, thị trấn trên địa bàn thực hiện công khai Trang thông tin điện tử, Bộ phận Tiếp nhận và Trả kết quả đối với Danh mục, nội dung thủ tục hành chính, quy trình giải quyết thủ tục hành chính thuộc thẩm quyền giải quyết của Ủy ban nhân dân xã, phường, thị trấn theo quy định tại Điều 15 Thông tư số 02/2017/TT-VPCP;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 và thay thế thủ tục hành chính, thành phần hồ sơ của thủ tục hành chính nêu tại Điều 1 Quyết định này đã được Chủ tịch Ủy ban nhân dân tỉnh công bố trước đây theo quy định.</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VPCP (Cục KSTTHC); (báo cáo)</w:t>
      </w:r>
    </w:p>
    <w:p>
      <w:r>
        <w:t>- Bộ GD&amp;ĐT;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THVX-VPUBND tỉnh;</w:t>
      </w:r>
    </w:p>
    <w:p>
      <w:r>
        <w:t>- Lưu: VT, THCBKS Nhung .</w:t>
      </w:r>
    </w:p>
    <w:p>
      <w:r>
        <w:t>KT. CHỦ TỊCH</w:t>
      </w:r>
    </w:p>
    <w:p>
      <w:r>
        <w:t>PHÓ CHỦ TỊCH</w:t>
      </w:r>
    </w:p>
    <w:p>
      <w:r>
        <w:t>Hoàng Việt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