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127/QĐ-UBND năm 2024 phê duyệt quy trình nội bộ, quy trình điện tử giải quyết thủ tục hành chính mới lĩnh vực Trẻ em, Người có công thuộc phạm vi chức năng quản lý nhà nước của ngành Lao động - Thương binh và Xã hội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127/QĐ-UBND</w:t>
      </w:r>
    </w:p>
    <w:p>
      <w:r>
        <w:t>Đồng Nai , ngày  16  tháng  01  năm  2024</w:t>
      </w:r>
    </w:p>
    <w:p>
      <w:r>
        <w:t>QUYẾT ĐỊNH</w:t>
      </w:r>
    </w:p>
    <w:p>
      <w:r>
        <w:t>VỀ VIỆC PHÊ DUYỆT QUY TRÌNH NỘI BỘ, QUY TRÌNH ĐIỆN TỬ GIẢI QUYẾT THỦ TỤC HÀNH CHÍNH MỚI BAN HÀNH LĨNH VỰC TRẺ EM, NGƯỜI CÓ CÔNG THUỘC PHẠM VI CHỨC NĂNG QUẢN LÝ NHÀ NƯỚC CỦA NGÀNH LAO ĐỘNG - THƯƠNG BINH VÀ XÃ HỘI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 ửa ,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3444/QĐ-UBND ngày 28/12/2023 của Chủ tịch UBND tỉnh về việc c ô ng  bố  danh mục thủ tục hành chính ban hành mới lĩnh vực Trẻ em, người có công thuộc phạm vi chức năng quản lý nhà nước của ngành Lao động - Thương binh và Xã hội;</w:t>
      </w:r>
    </w:p>
    <w:p>
      <w:r>
        <w:t>Theo đề nghị của Giám đốc Sở Lao động - Thương binh và Xã hội tại Tờ trình số 08/TTr-SLĐTBXH ngày 11 tháng 01 năm 2024.</w:t>
      </w:r>
    </w:p>
    <w:p>
      <w:r>
        <w:t>QUYẾT ĐỊNH:</w:t>
      </w:r>
    </w:p>
    <w:p>
      <w:r>
        <w:t>Điều 1.  Phê duyệt kèm theo Quyết định này 4 quy trình nội bộ, quy trình điện tử giải quyết thủ tục hành chính mới ban hành lĩnh vực Trẻ em, Người có công thuộc phạm vi chức năng quản lý nhà nước của ngành Lao động - Thương binh và Xã hội;</w:t>
      </w:r>
    </w:p>
    <w:p>
      <w:r>
        <w:t>(Danh mục quy trình nội bộ, điện tử giải quyết thủ tục hành chính kèm theo).</w:t>
      </w:r>
    </w:p>
    <w:p>
      <w:r>
        <w:t>Điều 2.  Quyết định này có hiệu lực thi hành kể từ ngày ký.</w:t>
      </w:r>
    </w:p>
    <w:p>
      <w:r>
        <w:t>Điều 3.  Giao Sở Lao động - Thương binh và Xã hội, Sở Nội vụ, UBND cấp huyện, UBND cấp xã và các cơ quan, đơn vị liên quan có trách nhiệm tổ chức tiếp nhận và giải quyết thủ tục hành chính theo các quy trình giải quyết thủ tục hành chính nêu trên.</w:t>
      </w:r>
    </w:p>
    <w:p>
      <w:r>
        <w:t>Sở Thông tin và Truyền thông có trách nhiệm chủ trì, phối hợp với Sở Lao động - Thương binh và Xã hội, Sở Nội vụ, UBND cấp huyện, UBND cấp xã và các cơ quan, đơn vị có liên quan thực hiện cấu hình quy trình nội bộ, quy trình điện tử giải quyết thủ tục hành chính được ban hành mới theo Quyết định này lên  H ệ thống thông tin giải quyết thủ tục hành chính cấp tỉnh. Thực hiện cấu hình, tích hợp, kết nối dịch vụ công trực tuyến đủ điều kiện lên  C ổng dịch vụ công Quốc gia, Hệ thống thông tin giải quyết thủ tục hành chính cấp tỉnh theo quy định.</w:t>
      </w:r>
    </w:p>
    <w:p>
      <w:r>
        <w:t>Điều 4.  Chánh Văn phòng UBND tỉnh; Giám đốc các Sở: Sở Lao động - Thương binh và Xã hội, Nội vụ, Thông tin và Truyền thông; Trung tâm Phục vụ  H ành chính công tỉnh; Chủ tịch UBND các huyện, thành phố Long Khánh, thành phố Biên Hòa; Chủ tịch UBND các xã, phường, thị trấn và các tổ chức, cá nhân có liên quan chịu trách nhiệm thi hành Quyết định này./.</w:t>
      </w:r>
    </w:p>
    <w:p>
      <w:r>
        <w:t>Nơi nhận:</w:t>
      </w:r>
    </w:p>
    <w:p>
      <w:r>
        <w:t>- Như Điều 4;</w:t>
      </w:r>
    </w:p>
    <w:p>
      <w:r>
        <w:t>- Cục KSTTHC (VPCP);</w:t>
      </w:r>
    </w:p>
    <w:p>
      <w:r>
        <w:t>-  Q . Chủ tịch, các PCT UBND tỉnh;</w:t>
      </w:r>
    </w:p>
    <w:p>
      <w:r>
        <w:t>- Văn phòng UBND tỉnh;</w:t>
      </w:r>
    </w:p>
    <w:p>
      <w:r>
        <w:t>- Lưu: VT, KGVX, HCC,  C ổng TTĐT tỉnh.</w:t>
      </w:r>
    </w:p>
    <w:p>
      <w:r>
        <w:t>KT. CHỦ TỊCH</w:t>
      </w:r>
    </w:p>
    <w:p>
      <w:r>
        <w:t>PHÓ CHỦ TỊCH</w:t>
      </w:r>
    </w:p>
    <w:p>
      <w:r>
        <w:t>Nguyễn Sơn Hùng</w:t>
      </w:r>
    </w:p>
    <w:p>
      <w:r>
        <w:t>QUY TRÌNH NỘI BỘ, QUY TRÌNH ĐIỆN TỬ GIẢI QUYẾT THỦ TỤC HÀNH CHÍNH BAN HÀNH MỚI LĨNH VỰC TRẺ EM, NGƯỜI CÓ CÔNG THUỘC PHẠM VI CHỨC NĂNG QUẢN LÝ NHÀ NƯỚC CỦA NGÀNH LAO ĐỘNG - THƯƠNG BINH VÀ XÃ HỘI</w:t>
      </w:r>
    </w:p>
    <w:p>
      <w:r>
        <w:t>(Ban hành kèm theo Quyết định số  127/QĐ-UBND ngày 16/01/2024  của Chủ tịch UBND tỉnh Đồng Nai)</w:t>
      </w:r>
    </w:p>
    <w:p>
      <w:r>
        <w:t>Phần I</w:t>
      </w:r>
    </w:p>
    <w:p>
      <w:r>
        <w:t>DANH MỤC QUY TRÌNH NỘI BỘ, QUY TRÌNH ĐIỆN TỬ</w:t>
      </w:r>
    </w:p>
    <w:p>
      <w:r>
        <w:t>Stt</w:t>
      </w:r>
    </w:p>
    <w:p>
      <w:r>
        <w:t>Mã TTHC</w:t>
      </w:r>
    </w:p>
    <w:p>
      <w:r>
        <w:t>T ê n TTHC</w:t>
      </w:r>
    </w:p>
    <w:p>
      <w:r>
        <w:t>Thời gian giải quyết</w:t>
      </w:r>
    </w:p>
    <w:p>
      <w:r>
        <w:t>Địa đi ể m tiếp nhận hồ sơ</w:t>
      </w:r>
    </w:p>
    <w:p>
      <w:r>
        <w:t>Tình trạng cấu hình trên phần mềm Egov</w:t>
      </w:r>
    </w:p>
    <w:p>
      <w:r>
        <w:t>Số trang tại Phần II</w:t>
      </w:r>
    </w:p>
    <w:p>
      <w:r>
        <w:t>I</w:t>
      </w:r>
    </w:p>
    <w:p>
      <w:r>
        <w:t>LĨNH VỰC TRẺ EM</w:t>
      </w:r>
    </w:p>
    <w:p>
      <w:r>
        <w:t>1</w:t>
      </w:r>
    </w:p>
    <w:p>
      <w:r>
        <w:t>1.012091</w:t>
      </w:r>
    </w:p>
    <w:p>
      <w:r>
        <w:t>Đề nghị việc sử dụng người chưa đủ 13 tuổi làm việc</w:t>
      </w:r>
    </w:p>
    <w:p>
      <w:r>
        <w:t>10 ngày làm việc kể từ ngày nhận đủ hồ sơ theo quy định.</w:t>
      </w:r>
    </w:p>
    <w:p>
      <w:r>
        <w:t>Nộp hồ sơ qua đường bưu điện về Sở Lao động - Thương b i nh và Xã hộ i  hoặc nộp trực tuyến tại địa chỉ https://dichvucon g .dongnai. g ov.vn ho ặ c  h ttps://dichvucon g . gov.vn  (nếu có)</w:t>
      </w:r>
    </w:p>
    <w:p>
      <w:r>
        <w:t>Ban hành mới</w:t>
      </w:r>
    </w:p>
    <w:p>
      <w:r>
        <w:t>2</w:t>
      </w:r>
    </w:p>
    <w:p>
      <w:r>
        <w:t>II</w:t>
      </w:r>
    </w:p>
    <w:p>
      <w:r>
        <w:t>LĨNH V Ự C NGƯỜI CÓ CÔNG</w:t>
      </w:r>
    </w:p>
    <w:p>
      <w:r>
        <w:t>2</w:t>
      </w:r>
    </w:p>
    <w:p>
      <w:r>
        <w:t>2.002308</w:t>
      </w:r>
    </w:p>
    <w:p>
      <w:r>
        <w:t>Giải quyết chế độ mai táng phí đối với thanh niên xung phong thời kỳ chống Pháp</w:t>
      </w:r>
    </w:p>
    <w:p>
      <w:r>
        <w:t>Không quy định</w:t>
      </w:r>
    </w:p>
    <w:p>
      <w:r>
        <w:t>Nộp hồ sơ trực tiếp tại bộ phận tiếp nhận và trả kết quả tại Ủy ban nhân dân cấp xã</w:t>
      </w:r>
    </w:p>
    <w:p>
      <w:r>
        <w:t>Ban hành mới</w:t>
      </w:r>
    </w:p>
    <w:p>
      <w:r>
        <w:t>3</w:t>
      </w:r>
    </w:p>
    <w:p>
      <w:r>
        <w:t>3</w:t>
      </w:r>
    </w:p>
    <w:p>
      <w:r>
        <w:t>2.001157</w:t>
      </w:r>
    </w:p>
    <w:p>
      <w:r>
        <w:t>Trợ cấp một lần đối với thanh niên xung phong đã hoàn thành nhiệm vụ trong kháng chiến</w:t>
      </w:r>
    </w:p>
    <w:p>
      <w:r>
        <w:t>25 ngày làm việc</w:t>
      </w:r>
    </w:p>
    <w:p>
      <w:r>
        <w:t>Nộp hồ sơ trực tiếp tại bộ phận tiếp nhận và trả kết quả tại Ủy ban nhân dân cấp xã</w:t>
      </w:r>
    </w:p>
    <w:p>
      <w:r>
        <w:t>Ban hành mới</w:t>
      </w:r>
    </w:p>
    <w:p>
      <w:r>
        <w:t>4</w:t>
      </w:r>
    </w:p>
    <w:p>
      <w:r>
        <w:t>4</w:t>
      </w:r>
    </w:p>
    <w:p>
      <w:r>
        <w:t>2.001396</w:t>
      </w:r>
    </w:p>
    <w:p>
      <w:r>
        <w:t>Trợ cấp hàng tháng đối với thanh niên xung phong đã hoàn thành nhiệm vụ trong kháng chiến</w:t>
      </w:r>
    </w:p>
    <w:p>
      <w:r>
        <w:t>25 ngày làm việc</w:t>
      </w:r>
    </w:p>
    <w:p>
      <w:r>
        <w:t>Nộp hồ sơ trực tiếp tại bộ phận tiếp nhận và trả kết quả tại Ủy ban nhân dân cấp xã</w:t>
      </w:r>
    </w:p>
    <w:p>
      <w:r>
        <w:t>Ban hành mới</w:t>
      </w:r>
    </w:p>
    <w:p>
      <w:r>
        <w:t>6</w:t>
      </w:r>
    </w:p>
    <w:p>
      <w:r>
        <w:t>Phần II</w:t>
      </w:r>
    </w:p>
    <w:p>
      <w:r>
        <w:t>NỘI DUNG QUY TRÌNH</w:t>
      </w:r>
    </w:p>
    <w:p>
      <w:r>
        <w:t>I .  L ĩnh vực trẻ em</w:t>
      </w:r>
    </w:p>
    <w:p>
      <w:r>
        <w:t>1. Thủ tục Đề nghị việc sử  d ụng người chưa đ ủ  13 tuổi làm việc.</w:t>
      </w:r>
    </w:p>
    <w:p>
      <w:r>
        <w:t>* Thời hạn giải quyết:  10 ngày làm việc, kể từ ngày nhận được hồ sơ đầy đủ theo quy định.</w:t>
      </w:r>
    </w:p>
    <w:p>
      <w:r>
        <w:t>* Lưu đồ giải quyết:</w:t>
      </w:r>
    </w:p>
    <w:p>
      <w:r>
        <w:t>II. Lĩnh vực ng ười  có công</w:t>
      </w:r>
    </w:p>
    <w:p>
      <w:r>
        <w:t>1 .Thủ tục giải quyết chế độ mai táng phí đối với thanh niên xung phong thời kỳ chống Pháp</w:t>
      </w:r>
    </w:p>
    <w:p>
      <w:r>
        <w:t>* Thời hạn giải quyết: Không quy định thời gian thực hiện</w:t>
      </w:r>
    </w:p>
    <w:p>
      <w:r>
        <w:t>* Lưu đồ giải quyết:</w:t>
      </w:r>
    </w:p>
    <w:p>
      <w:r>
        <w:t>2. Thủ tục trợ cấp một lần đối với thanh niên xung phong đã  hoàn  thành nhiệm vụ trong kháng chiến</w:t>
      </w:r>
    </w:p>
    <w:p>
      <w:r>
        <w:t>* Thời hạn giải quyết:  25 ngày làm việc, kể từ ngày nhận đủ giấy tờ</w:t>
      </w:r>
    </w:p>
    <w:p>
      <w:r>
        <w:t>* Lưu đồ giải quyết:</w:t>
      </w:r>
    </w:p>
    <w:p>
      <w:r>
        <w:t>3. Thủ tục tr ợ  cấp hàng tháng đối với thanh niên xung phong đã hoàn thành nhiệm vụ trong kháng chiến</w:t>
      </w:r>
    </w:p>
    <w:p>
      <w:r>
        <w:t>* Thời hạn giải quyết:  25 ngày làm việc, kể từ ngày nhận đủ giấy tờ</w:t>
      </w:r>
    </w:p>
    <w:p>
      <w:r>
        <w:t>* Lưu  đ 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