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1256/QĐ-UBND phê duyệt Danh mục thủ tục hành chính thuộc phạm vi quản lý của ngành giao thông vận tải đủ điều kiện cung cấp dịch vụ công trực tuyến toàn trình trong năm 2024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27/06/2024</w:t>
            </w:r>
          </w:p>
        </w:tc>
      </w:tr>
      <w:tr>
        <w:tc>
          <w:tcPr>
            <w:tcW w:type="dxa" w:w="4320"/>
          </w:tcPr>
          <w:p>
            <w:r>
              <w:t>Ngày hiệu lực</w:t>
            </w:r>
          </w:p>
        </w:tc>
        <w:tc>
          <w:tcPr>
            <w:tcW w:type="dxa" w:w="4320"/>
          </w:tcPr>
          <w:p>
            <w:r>
              <w:t>27/06/2024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1256/QĐ-UBND</w:t>
      </w:r>
    </w:p>
    <w:p>
      <w:r>
        <w:t>Bình Thuận, ngày 27 tháng 6 năm 2024</w:t>
      </w:r>
    </w:p>
    <w:p>
      <w:r>
        <w:t>QUYẾT ĐỊNH</w:t>
      </w:r>
    </w:p>
    <w:p>
      <w:r>
        <w:t>PHÊ DUYỆT DANH MỤC THỦ TỤC HÀNH CHÍNH THUỘC PHẠM VI QUẢN LÝ CỦA NGÀNH GIAO THÔNG VẬN TẢI ĐỦ ĐIỀU KIỆN CUNG CẤP DỊCH VỤ CÔNG TRỰC TUYẾN TOÀN TRÌNH TRONG NĂM 2024</w:t>
      </w:r>
    </w:p>
    <w:p>
      <w:r>
        <w:t>CHỦ TỊCH ỦY BAN NHÂN DÂN TỈNH BÌNH THUẬN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Công văn số 3003/BGTVT-TTCNTT ngày 21/3/2024 của Bộ Giao thông vận tải về công bố danh mục thủ tục hành chính thuộc phạm vi quản lý của Bộ Giao thông vận tải đủ điều kiện cung cấp dịch vụ công trực tuyến;</w:t>
      </w:r>
    </w:p>
    <w:p>
      <w:r>
        <w:t>Theo đề nghị của Sở Giao thông vận tải tại Công văn số 1826/SGTVT-VP ngày 18/6/2024 về báo cáo rà soát danh mục thủ tục hành chính đủ điều kiện cung cấp dịch vụ công trực tuyến toàn trình.</w:t>
      </w:r>
    </w:p>
    <w:p>
      <w:r>
        <w:t>QUYẾT ĐỊNH:</w:t>
      </w:r>
    </w:p>
    <w:p>
      <w:r>
        <w:t>Điều 1.  Phê duyệt danh mục  06  thủ tục hành chính thuộc phạm vi, chức năng quản lý của ngành giao thông vận tải đủ kiều kiện cung cấp dịch vụ công trực tuyến toàn trình triển khai trong năm 2024  (chi tiết tại phụ lục đính kèm).</w:t>
      </w:r>
    </w:p>
    <w:p>
      <w:r>
        <w:t>Điều 2.  Giao Sở Thông tin và Truyền thông chủ trì, phối hợp với các cơ quan, đơn vị và địa phương triển khai cung cấp danh mục dịch vụ công trực tuyến toàn trình trên Hệ thống thông tin giải quyết thủ tục hành chính tỉnh và thực hiện tích hợp danh mục dịch vụ công trực tuyến của tỉnh lên Cổng dịch vụ công quốc gia được phê duyệt tại Điều 1 của Quyết định này  trong tháng 7 năm 2024.</w:t>
      </w:r>
    </w:p>
    <w:p>
      <w:r>
        <w:t>Điều 3.  Quyết định này có hiệu lực kể từ ngày ký ban hành.</w:t>
      </w:r>
    </w:p>
    <w:p>
      <w:r>
        <w:t>Điều 4.  Chánh Văn phòng Ủy ban nhân dân tỉnh, Giám đốc Sở Giao thông vận tải, Giám đốc Sở Thông tin và Truyền thông; chủ tịch Ủy ban nhân dân các huyện, thị xã, thành phố và các tổ chức, cá nhân có liên quan chịu trách nhiệm thi hành Quyết định này./.</w:t>
      </w:r>
    </w:p>
    <w:p>
      <w:r>
        <w:t>Nơi nhận:</w:t>
      </w:r>
    </w:p>
    <w:p>
      <w:r>
        <w:t>- Như Điều 4;</w:t>
      </w:r>
    </w:p>
    <w:p>
      <w:r>
        <w:t>- Chủ tịch, các PCT.UBND tỉnh;</w:t>
      </w:r>
    </w:p>
    <w:p>
      <w:r>
        <w:t>- Trung tâm Hành chính công tỉnh;</w:t>
      </w:r>
    </w:p>
    <w:p>
      <w:r>
        <w:t>- Lưu: VT, NCKSTTHC Nga.</w:t>
      </w:r>
    </w:p>
    <w:p>
      <w:r>
        <w:t>CHỦ TỊCH</w:t>
      </w:r>
    </w:p>
    <w:p>
      <w:r>
        <w:t>Đoàn Anh Dũng</w:t>
      </w:r>
    </w:p>
    <w:p>
      <w:r>
        <w:t>PHỤ LỤC</w:t>
      </w:r>
    </w:p>
    <w:p>
      <w:r>
        <w:t>DANH MỤC THỦ TỤC HÀNH CHÍNH THUỘC PHẠM VI QUẢN LÝ CỦA NGÀNH GIAO THÔNG VẬN TẢI ĐỦ ĐIỀU KIỆN CUNG CẤP DỊCH VỤ CÔNG TRỰC TUYẾN</w:t>
      </w:r>
    </w:p>
    <w:p>
      <w:r>
        <w:t>(Ban hành kèm theo Quyết định số 1256/QĐ-UBND ngày 27/6/2024 của Chủ tịch Ủy ban nhân dân tỉnh Bình Thuận)</w:t>
      </w:r>
    </w:p>
    <w:p>
      <w:r>
        <w:t>STT</w:t>
      </w:r>
    </w:p>
    <w:p>
      <w:r>
        <w:t>Mã TTHC</w:t>
      </w:r>
    </w:p>
    <w:p>
      <w:r>
        <w:t>Tên TTHC</w:t>
      </w:r>
    </w:p>
    <w:p>
      <w:r>
        <w:t>Đăng ký DVCTT</w:t>
      </w:r>
    </w:p>
    <w:p>
      <w:r>
        <w:t>Toàn trình</w:t>
      </w:r>
    </w:p>
    <w:p>
      <w:r>
        <w:t>Một phần</w:t>
      </w:r>
    </w:p>
    <w:p>
      <w:r>
        <w:t>A</w:t>
      </w:r>
    </w:p>
    <w:p>
      <w:r>
        <w:t>Thủ tục hành chính cấp huyện: 06 TTHC</w:t>
      </w:r>
    </w:p>
    <w:p>
      <w:r>
        <w:t>I</w:t>
      </w:r>
    </w:p>
    <w:p>
      <w:r>
        <w:t>Lĩnh vực đường đường thủy nội địa</w:t>
      </w:r>
    </w:p>
    <w:p>
      <w:r>
        <w:t>01</w:t>
      </w:r>
    </w:p>
    <w:p>
      <w:r>
        <w:t>2.001218</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x</w:t>
      </w:r>
    </w:p>
    <w:p>
      <w:r>
        <w:t>02</w:t>
      </w:r>
    </w:p>
    <w:p>
      <w:r>
        <w:t>2.001217</w:t>
      </w:r>
    </w:p>
    <w:p>
      <w:r>
        <w:t>Thủ tục 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w:t>
      </w:r>
    </w:p>
    <w:p>
      <w:r>
        <w:t>x</w:t>
      </w:r>
    </w:p>
    <w:p>
      <w:r>
        <w:t>03</w:t>
      </w:r>
    </w:p>
    <w:p>
      <w:r>
        <w:t>2.001215</w:t>
      </w:r>
    </w:p>
    <w:p>
      <w:r>
        <w:t>Đăng ký phương tiện hoạt động vui chơi, giải trí dưới nước lần đầu</w:t>
      </w:r>
    </w:p>
    <w:p>
      <w:r>
        <w:t>x</w:t>
      </w:r>
    </w:p>
    <w:p>
      <w:r>
        <w:t>04</w:t>
      </w:r>
    </w:p>
    <w:p>
      <w:r>
        <w:t>2.001214</w:t>
      </w:r>
    </w:p>
    <w:p>
      <w:r>
        <w:t>Đăng ký lại phương tiện hoạt động vui chơi, giải trí dưới nước</w:t>
      </w:r>
    </w:p>
    <w:p>
      <w:r>
        <w:t>x</w:t>
      </w:r>
    </w:p>
    <w:p>
      <w:r>
        <w:t>05</w:t>
      </w:r>
    </w:p>
    <w:p>
      <w:r>
        <w:t>2.001212</w:t>
      </w:r>
    </w:p>
    <w:p>
      <w:r>
        <w:t>Cấp lại giấy chứng nhận đăng ký phương tiện hoạt động vui chơi, giải trí dưới nước</w:t>
      </w:r>
    </w:p>
    <w:p>
      <w:r>
        <w:t>x</w:t>
      </w:r>
    </w:p>
    <w:p>
      <w:r>
        <w:t>06</w:t>
      </w:r>
    </w:p>
    <w:p>
      <w:r>
        <w:t>2.001211</w:t>
      </w:r>
    </w:p>
    <w:p>
      <w:r>
        <w:t>Xóa đăng ký phương tiện hoạt động vui chơi, giải trí dưới nước</w:t>
      </w:r>
    </w:p>
    <w:p>
      <w:r>
        <w:t>x</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