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1252/QĐ-UBND năm 2024 đính chính văn bản quy phạm pháp luật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1252/QĐ-UBND</w:t>
      </w:r>
    </w:p>
    <w:p>
      <w:r>
        <w:t>Sơn La, ngày 28 tháng 06 năm 2024</w:t>
      </w:r>
    </w:p>
    <w:p>
      <w:r>
        <w:t>QUYẾT ĐỊNH</w:t>
      </w:r>
    </w:p>
    <w:p>
      <w:r>
        <w:t>VỀ VIỆC ĐÍNH CHÍNH VĂN BẢN QUY PHẠM PHÁP LUẬT</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Công an tỉnh tại Tờ trình số 250/TTr-CAT- PTM ngày 26 tháng 6 năm 2024.</w:t>
      </w:r>
    </w:p>
    <w:p>
      <w:r>
        <w:t>QUYẾT ĐỊNH:</w:t>
      </w:r>
    </w:p>
    <w:p>
      <w:r>
        <w:t>Điều 1.  Đính chính số lượng Tổ bảo vệ an ninh, trật tự và số lượng thành viên Tổ bảo vệ an ninh trật tự tại Phụ lục kèm theo Quyết định số 12/2024/QĐ- UBND ngày 14/6/2024 của Ủy ban nhân dân tỉnh Quy định số lượng Tổ bảo vệ an ninh, trật tự ở cơ sở và số lượng thành viên Tổ bảo vệ an ninh, trật tự ở cơ sở trên địa bàn tỉnh Sơn La. Cụ thể:</w:t>
      </w:r>
    </w:p>
    <w:p>
      <w:r>
        <w:t>Nội dung đã quy định:</w:t>
      </w:r>
    </w:p>
    <w:p>
      <w:r>
        <w:t>Số   TT</w:t>
      </w:r>
    </w:p>
    <w:p>
      <w:r>
        <w:t>Tên huyện, thành phố</w:t>
      </w:r>
    </w:p>
    <w:p>
      <w:r>
        <w:t>Xã, phường, thị trấn</w:t>
      </w:r>
    </w:p>
    <w:p>
      <w:r>
        <w:t>Số lượng Tổ</w:t>
      </w:r>
    </w:p>
    <w:p>
      <w:r>
        <w:t>Số lượng   thành viên</w:t>
      </w:r>
    </w:p>
    <w:p>
      <w:r>
        <w:t>VII</w:t>
      </w:r>
    </w:p>
    <w:p>
      <w:r>
        <w:t>Huyện Phù Yên</w:t>
      </w:r>
    </w:p>
    <w:p>
      <w:r>
        <w:t>20</w:t>
      </w:r>
    </w:p>
    <w:p>
      <w:r>
        <w:t>Xã Mường Bang</w:t>
      </w:r>
    </w:p>
    <w:p>
      <w:r>
        <w:t>04</w:t>
      </w:r>
    </w:p>
    <w:p>
      <w:r>
        <w:t>12</w:t>
      </w:r>
    </w:p>
    <w:p>
      <w:r>
        <w:t>XII</w:t>
      </w:r>
    </w:p>
    <w:p>
      <w:r>
        <w:t>Huyện Mường La</w:t>
      </w:r>
    </w:p>
    <w:p>
      <w:r>
        <w:t>16</w:t>
      </w:r>
    </w:p>
    <w:p>
      <w:r>
        <w:t>Xã Nậm Giôn</w:t>
      </w:r>
    </w:p>
    <w:p>
      <w:r>
        <w:t>04</w:t>
      </w:r>
    </w:p>
    <w:p>
      <w:r>
        <w:t>12</w:t>
      </w:r>
    </w:p>
    <w:p>
      <w:r>
        <w:t>Nội dung đính chính:</w:t>
      </w:r>
    </w:p>
    <w:p>
      <w:r>
        <w:t>STT</w:t>
      </w:r>
    </w:p>
    <w:p>
      <w:r>
        <w:t>Tên huyện, thành phố</w:t>
      </w:r>
    </w:p>
    <w:p>
      <w:r>
        <w:t>Xã, phường, thị trấn</w:t>
      </w:r>
    </w:p>
    <w:p>
      <w:r>
        <w:t>Số lượng Tổ</w:t>
      </w:r>
    </w:p>
    <w:p>
      <w:r>
        <w:t>Số lượng thành viên</w:t>
      </w:r>
    </w:p>
    <w:p>
      <w:r>
        <w:t>VII</w:t>
      </w:r>
    </w:p>
    <w:p>
      <w:r>
        <w:t>Huyện Phù Yên</w:t>
      </w:r>
    </w:p>
    <w:p>
      <w:r>
        <w:t>20</w:t>
      </w:r>
    </w:p>
    <w:p>
      <w:r>
        <w:t>Xã Mường Bang</w:t>
      </w:r>
    </w:p>
    <w:p>
      <w:r>
        <w:t>10</w:t>
      </w:r>
    </w:p>
    <w:p>
      <w:r>
        <w:t>30</w:t>
      </w:r>
    </w:p>
    <w:p>
      <w:r>
        <w:t>XII</w:t>
      </w:r>
    </w:p>
    <w:p>
      <w:r>
        <w:t>Huyện Mường La</w:t>
      </w:r>
    </w:p>
    <w:p>
      <w:r>
        <w:t>16</w:t>
      </w:r>
    </w:p>
    <w:p>
      <w:r>
        <w:t>Xã Nậm Giôn</w:t>
      </w:r>
    </w:p>
    <w:p>
      <w:r>
        <w:t>14</w:t>
      </w:r>
    </w:p>
    <w:p>
      <w:r>
        <w:t>42</w:t>
      </w:r>
    </w:p>
    <w:p>
      <w:r>
        <w:t>Điều 2.  Quyết định này có hiệu lực thi hành kể từ ngày 01/7/2024.</w:t>
      </w:r>
    </w:p>
    <w:p>
      <w:r>
        <w:t>Điều 3.  Chánh văn phòng Ủy ban nhân dân tỉnh; Giám đốc Công an tỉnh; Thủ trưởng các sở, ban, ngành, cơ quan, đơn vị liên quan; Chủ tịch Ủy ban nhân dân các huyện, thành phố; Chủ tịch Ủy ban nhân dân các xã, phường, thị trấn trên địa bàn tỉnh chịu trách nhiệm thi hành Quyết định này./.</w:t>
      </w:r>
    </w:p>
    <w:p>
      <w:r>
        <w:t>Nơi nhận:</w:t>
      </w:r>
    </w:p>
    <w:p>
      <w:r>
        <w:t>- Như Điều 3;</w:t>
      </w:r>
    </w:p>
    <w:p>
      <w:r>
        <w:t>- Cục Pháp chế và CCHC, tư pháp Bộ Công an;</w:t>
      </w:r>
    </w:p>
    <w:p>
      <w:r>
        <w:t>- Cục kiểm tra văn bản Bộ Tư pháp;</w:t>
      </w:r>
    </w:p>
    <w:p>
      <w:r>
        <w:t>- Thường trực Tỉnh ủy;</w:t>
      </w:r>
    </w:p>
    <w:p>
      <w:r>
        <w:t>- Thường trực HĐND tỉnh;</w:t>
      </w:r>
    </w:p>
    <w:p>
      <w:r>
        <w:t>- Chủ tịch, các Phó Chủ tịch UBND tỉnh;</w:t>
      </w:r>
    </w:p>
    <w:p>
      <w:r>
        <w:t>- Ủy ban MTTQ Việt nam tỉnh;</w:t>
      </w:r>
    </w:p>
    <w:p>
      <w:r>
        <w:t>- Các Tổ chức chính trị - xã hội tỉnh;</w:t>
      </w:r>
    </w:p>
    <w:p>
      <w:r>
        <w:t>- Các sở, ban, ngành thuộc UBND tỉnh;</w:t>
      </w:r>
    </w:p>
    <w:p>
      <w:r>
        <w:t>- Cục Thống kê tỉnh;</w:t>
      </w:r>
    </w:p>
    <w:p>
      <w:r>
        <w:t>- Ủy ban nhân dân các huyện, thành phố;</w:t>
      </w:r>
    </w:p>
    <w:p>
      <w:r>
        <w:t>- Văn phòng UBND tỉnh: LĐVP; CVCK;</w:t>
      </w:r>
    </w:p>
    <w:p>
      <w:r>
        <w:t>- Trung tâm thông tin tỉnh;</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