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2025 công bố Danh mục thủ tục hành chính cung cấp dịch vụ công trực tuyến toàn trình, một phần trong lĩnh vực Hàng hải và Đường thủy, lĩnh vực Đường bộ thuộc thẩm quyền giải quyết của Sở Xây dựng,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1249/QĐ-UBND</w:t>
      </w:r>
    </w:p>
    <w:p>
      <w:r>
        <w:t>Cao Bằng, ngày 29 tháng 7 năm 2025</w:t>
      </w:r>
    </w:p>
    <w:p>
      <w:r>
        <w:t>QUYẾT ĐỊNH</w:t>
      </w:r>
    </w:p>
    <w:p>
      <w:r>
        <w:t>CÔNG BỐ DANH MỤC THỦ TỤC HÀNH CHÍNH CUNG CẤP DỊCH VỤ CÔNG TRỰC TUYẾN TOÀN TRÌNH, MỘT PHẦN TRONG LĨNH VỰC HÀNG HẢI VÀ ĐƯỜNG THỦY, LĨNH VỰC ĐƯỜNG BỘ THUỘC THẨM QUYỀN GIẢI QUYẾT CỦA SỞ XÂY DỰNG, UBND CẤP XÃ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45/2020/NQ-CP ngày 08 tháng 4 năm 2020 của Chính phủ quy định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1069/QĐ-BXD ngày 14 tháng 7 năm 2025 của Bộ trưởng Bộ Xây dựng về việc Ban hành Danh mục thủ tục hành chính cung cấp dịch vụ công trực tuyến toàn trình, một phần thuộc thẩm quyền giải quyết của Bộ Xây dựng;</w:t>
      </w:r>
    </w:p>
    <w:p>
      <w:r>
        <w:t>Theo đề nghị của Giám đốc Sở Xây dựng tỉnh Cao Bằng tại Tờ trình số 2629/TTr-SXD ngày 17 tháng 7 năm 2025.</w:t>
      </w:r>
    </w:p>
    <w:p>
      <w:r>
        <w:t>QUYẾT ĐỊNH:</w:t>
      </w:r>
    </w:p>
    <w:p>
      <w:r>
        <w:t>Điều 1.  Công bố kèm theo Quyết định này danh mục thủ tục hành chính cung cấp dịch vụ công trực tuyến toàn trình, một phần trong lĩnh vực hàng hải và đường thuỷ, lĩnh vực đường bộ thuộc thẩm quyền giải quyết của Sở Xây dựng, UBND cấp xã tỉnh Cao Bằng  (chi tiết tại Phụ lục kèm theo).</w:t>
      </w:r>
    </w:p>
    <w:p>
      <w:r>
        <w:t>Điều 2. Trách nhiệm thực hiện</w:t>
      </w:r>
    </w:p>
    <w:p>
      <w:r>
        <w:t>1. Sở Xây dựng</w:t>
      </w:r>
    </w:p>
    <w:p>
      <w:r>
        <w:t>a) Công khai, tổ chức thực hiện các dịch vụ công trực tuyến toàn trình và một phần được công bố tại Điều 1 Quyết định này; đồng thời hướng dẫn, tuyên truyền đến tổ chức, cá nhân biết, thực hiện.</w:t>
      </w:r>
    </w:p>
    <w:p>
      <w:r>
        <w:t>b) Chủ trì, phối hợp với Sở Khoa học và Công nghệ, đơn vị cung cấp dịch vụ công nghệ thông tin và các cơ quan, đơn vị liên quan thiết lập biểu mẫu điện tử tương tác (nếu có), cập nhật quy trình điện tử, cung cấp dịch vụ công trực tuyến toàn trình và một phần được công bố tại Điều 1 Quyết định này trên Hệ thống thông tin giải quyết thủ tục hành chính của tỉnh.</w:t>
      </w:r>
    </w:p>
    <w:p>
      <w:r>
        <w:t>2. Văn phòng Ủy ban nhân dân tỉnh</w:t>
      </w:r>
    </w:p>
    <w:p>
      <w:r>
        <w:t>Thực hiện tích hợp, kiểm thử dịch vụ công trực tuyến đã được công bố tại Điều 1 Quyết định này trên Cổng Dịch vụ công quốc gia theo quy định.</w:t>
      </w:r>
    </w:p>
    <w:p>
      <w:r>
        <w:t>Điều 3.  Quyết định này có hiệu lực thi hành kể từ ngày ký.</w:t>
      </w:r>
    </w:p>
    <w:p>
      <w:r>
        <w:t>Điều 4.  Chánh Văn phòng Ủy ban nhân dân tỉnh; Giám đốc Sở Xây dựng; Thủ trưởng các sở, ban, ngành; Giám đốc Trung tâm Phục vụ hành chính công tỉnh; Chủ tịch Ủy ban nhân dân các xã, phường và các cơ quan, tổ chức, cá nhân có liên quan chịu trách nhiệm thi hành Quyết định này./.</w:t>
      </w:r>
    </w:p>
    <w:p>
      <w:r>
        <w:t>KT. CHỦ TỊCH</w:t>
      </w:r>
    </w:p>
    <w:p>
      <w:r>
        <w:t>PHÓ CHỦ TỊCH</w:t>
      </w:r>
    </w:p>
    <w:p>
      <w:r>
        <w:t>Trịnh Trường Huy</w:t>
      </w:r>
    </w:p>
    <w:p>
      <w:r>
        <w:t>PHỤ LỤC</w:t>
      </w:r>
    </w:p>
    <w:p>
      <w:r>
        <w:t>DANH MỤC THỦ TỤC HÀNH CHÍNH CUNG CẤP DỊCH VỤ CÔNG TRỰC TUYẾN TOÀN TRÌNH, MỘT PHẦN TRONG LĨNH VỰC HÀNG HẢI VÀ ĐƯỜNG THUỶ, LĨNH VỰC ĐƯỜNG BỘ THUỘC QUYỀN GIẢI QUYẾT CỦA SỞ XÂY DỰNG, ỦY BAN NHÂN DÂN CẤP XÃ TỈNH CAO BẰNG</w:t>
      </w:r>
    </w:p>
    <w:p>
      <w:r>
        <w:t>(Kèm theo Quyết định số 1249/QĐ-UBND ngày 29 tháng 7 năm 2025 của Chủ tịch Ủy ban nhân dân tỉnh Cao Bằng)</w:t>
      </w:r>
    </w:p>
    <w:p>
      <w:r>
        <w:t>A. Thủ tục hành chính thuộc thẩm quyền giải quyết của Sở Xây dựng (08 TTHC)</w:t>
      </w:r>
    </w:p>
    <w:p>
      <w:r>
        <w:t>I. Lĩnh vực Hàng hải và đường thủy ( 03 TTHC)</w:t>
      </w:r>
    </w:p>
    <w:p>
      <w:r>
        <w:t>TT</w:t>
      </w:r>
    </w:p>
    <w:p>
      <w:r>
        <w:t>Mã TTHC</w:t>
      </w:r>
    </w:p>
    <w:p>
      <w:r>
        <w:t>Tên TTHC</w:t>
      </w:r>
    </w:p>
    <w:p>
      <w:r>
        <w:t>Toàn trình</w:t>
      </w:r>
    </w:p>
    <w:p>
      <w:r>
        <w:t>Một phần</w:t>
      </w:r>
    </w:p>
    <w:p>
      <w:r>
        <w:t>1</w:t>
      </w:r>
    </w:p>
    <w:p>
      <w:r>
        <w:t>1.009444</w:t>
      </w:r>
    </w:p>
    <w:p>
      <w:r>
        <w:t>Gia hạn hoạt động cảng, bến thủy nội địa.</w:t>
      </w:r>
    </w:p>
    <w:p>
      <w:r>
        <w:t>X</w:t>
      </w:r>
    </w:p>
    <w:p>
      <w:r>
        <w:t>2</w:t>
      </w:r>
    </w:p>
    <w:p>
      <w:r>
        <w:t>1.009447</w:t>
      </w:r>
    </w:p>
    <w:p>
      <w:r>
        <w:t>Công bố đóng cảng, bến thủy nội địa</w:t>
      </w:r>
    </w:p>
    <w:p>
      <w:r>
        <w:t>X</w:t>
      </w:r>
    </w:p>
    <w:p>
      <w:r>
        <w:t>3</w:t>
      </w:r>
    </w:p>
    <w:p>
      <w:r>
        <w:t>1.009465</w:t>
      </w:r>
    </w:p>
    <w:p>
      <w:r>
        <w:t>Chấp thuận phương án bảo đảm an toàn giao thông</w:t>
      </w:r>
    </w:p>
    <w:p>
      <w:r>
        <w:t>X</w:t>
      </w:r>
    </w:p>
    <w:p>
      <w:r>
        <w:t>II. Lĩnh vực Đường bộ ( 05 TTHC)</w:t>
      </w:r>
    </w:p>
    <w:p>
      <w:r>
        <w:t>TT</w:t>
      </w:r>
    </w:p>
    <w:p>
      <w:r>
        <w:t>Mã TTHC</w:t>
      </w:r>
    </w:p>
    <w:p>
      <w:r>
        <w:t>Tên TTHC</w:t>
      </w:r>
    </w:p>
    <w:p>
      <w:r>
        <w:t>Toàn trình</w:t>
      </w:r>
    </w:p>
    <w:p>
      <w:r>
        <w:t>Một phần</w:t>
      </w:r>
    </w:p>
    <w:p>
      <w:r>
        <w:t>1</w:t>
      </w:r>
    </w:p>
    <w:p>
      <w:r>
        <w:t>1.002798</w:t>
      </w:r>
    </w:p>
    <w:p>
      <w:r>
        <w:t>Phê duyệt phương án tổ chức giao thông trước khi đưa đường cao tốc vào khai thác; Phê duyệt điều chỉnh, bổ sung phương án tổ chức giao thông đường cao tốc trong thời gian khai thác</w:t>
      </w:r>
    </w:p>
    <w:p>
      <w:r>
        <w:t>X</w:t>
      </w:r>
    </w:p>
    <w:p>
      <w:r>
        <w:t>2</w:t>
      </w:r>
    </w:p>
    <w:p>
      <w:r>
        <w:t>1.013061</w:t>
      </w:r>
    </w:p>
    <w:p>
      <w:r>
        <w:t>Cấp giấy phép thi công công trình trên đường bộ đang khai thác</w:t>
      </w:r>
    </w:p>
    <w:p>
      <w:r>
        <w:t>X</w:t>
      </w:r>
    </w:p>
    <w:p>
      <w:r>
        <w:t>3</w:t>
      </w:r>
    </w:p>
    <w:p>
      <w:r>
        <w:t>1.000314</w:t>
      </w:r>
    </w:p>
    <w:p>
      <w:r>
        <w:t>Chấp thuận vị trí đấu nối tạm vào đường bộ đang khai thác</w:t>
      </w:r>
    </w:p>
    <w:p>
      <w:r>
        <w:t>X</w:t>
      </w:r>
    </w:p>
    <w:p>
      <w:r>
        <w:t>4</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w:t>
      </w:r>
    </w:p>
    <w:p>
      <w:r>
        <w:t>X</w:t>
      </w:r>
    </w:p>
    <w:p>
      <w:r>
        <w:t>5</w:t>
      </w:r>
    </w:p>
    <w:p>
      <w:r>
        <w:t>1.013274</w:t>
      </w:r>
    </w:p>
    <w:p>
      <w:r>
        <w:t>Cấp phép sử dụng tạm thời lòng đường, vỉa hè vào mục đích khác</w:t>
      </w:r>
    </w:p>
    <w:p>
      <w:r>
        <w:t>X</w:t>
      </w:r>
    </w:p>
    <w:p>
      <w:r>
        <w:t>B. Thủ tục hành chính thuộc thẩm quyền giải quyết của Ủy ban nhân dân cấp xã (07 TTHC)</w:t>
      </w:r>
    </w:p>
    <w:p>
      <w:r>
        <w:t>I. Lĩnh vực Hàng hải và đường thủy ( 03 TTHC)</w:t>
      </w:r>
    </w:p>
    <w:p>
      <w:r>
        <w:t>TT</w:t>
      </w:r>
    </w:p>
    <w:p>
      <w:r>
        <w:t>Mã TTHC</w:t>
      </w:r>
    </w:p>
    <w:p>
      <w:r>
        <w:t>Tên TTHC</w:t>
      </w:r>
    </w:p>
    <w:p>
      <w:r>
        <w:t>Toàn trình</w:t>
      </w:r>
    </w:p>
    <w:p>
      <w:r>
        <w:t>Một phần</w:t>
      </w:r>
    </w:p>
    <w:p>
      <w:r>
        <w:t>1</w:t>
      </w:r>
    </w:p>
    <w:p>
      <w:r>
        <w:t>1.009444</w:t>
      </w:r>
    </w:p>
    <w:p>
      <w:r>
        <w:t>Gia hạn hoạt động cảng, bến thủy nội địa.</w:t>
      </w:r>
    </w:p>
    <w:p>
      <w:r>
        <w:t>X</w:t>
      </w:r>
    </w:p>
    <w:p>
      <w:r>
        <w:t>2</w:t>
      </w:r>
    </w:p>
    <w:p>
      <w:r>
        <w:t>1.009447</w:t>
      </w:r>
    </w:p>
    <w:p>
      <w:r>
        <w:t>Công bố đóng cảng, bến thủy nội địa</w:t>
      </w:r>
    </w:p>
    <w:p>
      <w:r>
        <w:t>X</w:t>
      </w:r>
    </w:p>
    <w:p>
      <w:r>
        <w:t>3</w:t>
      </w:r>
    </w:p>
    <w:p>
      <w:r>
        <w:t>1.009465</w:t>
      </w:r>
    </w:p>
    <w:p>
      <w:r>
        <w:t>Chấp thuận phương án bảo đảm an toàn giao thông</w:t>
      </w:r>
    </w:p>
    <w:p>
      <w:r>
        <w:t>X</w:t>
      </w:r>
    </w:p>
    <w:p>
      <w:r>
        <w:t>II. Lĩnh vực Đường bộ ( 04 TTHC)</w:t>
      </w:r>
    </w:p>
    <w:p>
      <w:r>
        <w:t>TT</w:t>
      </w:r>
    </w:p>
    <w:p>
      <w:r>
        <w:t>Mã TTHC</w:t>
      </w:r>
    </w:p>
    <w:p>
      <w:r>
        <w:t>Tên TTHC</w:t>
      </w:r>
    </w:p>
    <w:p>
      <w:r>
        <w:t>Toàn trình</w:t>
      </w:r>
    </w:p>
    <w:p>
      <w:r>
        <w:t>Một phần</w:t>
      </w:r>
    </w:p>
    <w:p>
      <w:r>
        <w:t>1</w:t>
      </w:r>
    </w:p>
    <w:p>
      <w:r>
        <w:t>1.013061</w:t>
      </w:r>
    </w:p>
    <w:p>
      <w:r>
        <w:t>Cấp giấy phép thi công công trình trên đường bộ đang khai thác</w:t>
      </w:r>
    </w:p>
    <w:p>
      <w:r>
        <w:t>X</w:t>
      </w:r>
    </w:p>
    <w:p>
      <w:r>
        <w:t>2</w:t>
      </w:r>
    </w:p>
    <w:p>
      <w:r>
        <w:t>1.000314</w:t>
      </w:r>
    </w:p>
    <w:p>
      <w:r>
        <w:t>Chấp thuận vị trí đấu nối tạm vào đường bộ đang khai thác</w:t>
      </w:r>
    </w:p>
    <w:p>
      <w:r>
        <w:t>X</w:t>
      </w:r>
    </w:p>
    <w:p>
      <w:r>
        <w:t>3</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w:t>
      </w:r>
    </w:p>
    <w:p>
      <w:r>
        <w:t>X</w:t>
      </w:r>
    </w:p>
    <w:p>
      <w:r>
        <w:t>4</w:t>
      </w:r>
    </w:p>
    <w:p>
      <w:r>
        <w:t>1.013274</w:t>
      </w:r>
    </w:p>
    <w:p>
      <w:r>
        <w:t>Cấp phép sử dụng tạm thời lòng đường, vỉa hè vào mục đích khác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