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123/QĐ-UBND năm 2024 hỗ trợ nhân dịp Tết Nguyên đán Giáp Thìn đối với hộ giải tỏa các dự án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123/QĐ-UBND</w:t>
      </w:r>
    </w:p>
    <w:p>
      <w:r>
        <w:t>Đà Nẵng, ngày 17 tháng 01 năm 2024</w:t>
      </w:r>
    </w:p>
    <w:p>
      <w:r>
        <w:t>QUYẾT ĐỊNH</w:t>
      </w:r>
    </w:p>
    <w:p>
      <w:r>
        <w:t>VỀ VIỆC HỖ TRỢ NHÂN DỊP TẾT NGUYÊN ĐÁN GIÁP THÌN 2024 ĐỐI VỚI HỘ GIẢI TỎA CÁC DỰ ÁN TRÊN ĐỊA BÀN THÀNH PHỐ ĐÀ NẴNG</w:t>
      </w:r>
    </w:p>
    <w:p>
      <w:r>
        <w:t>CHỦ TỊCH ỦY BAN NHÂN DÂN THÀNH PHỐ ĐÀ NẴNG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05/2021/QĐ-UBND ngày 15/03/2021 của Ủy ban nhân dân thành phố về việc ban hành quy định về bồi thường, hỗ trợ và tái định cư khi Nhà nước thu hồi đất trên địa bàn thành phố Đà Nẵng và Quyết định số 25/2023/QĐ-UBND ngày 27/6/2023 của Ủy ban nhân dân thành phố về Sửa đổi, bổ sung một số Điều của Quy định bồi thường, hỗ trợ và tái định cư khi Nhà nước thu hồi đất trên địa bàn thành phố Đà Nẵng ban hành kèm theo Quyết định số 05/2021/QĐ-UBND ngày 15/3/2021 của Ủy ban nhân dân thành phố Đà Nẵng;</w:t>
      </w:r>
    </w:p>
    <w:p>
      <w:r>
        <w:t>Theo đề nghị của Sở Tài nguyên và Môi trường tại Tờ trình số 11/TTr-STNMT ngày 13 tháng 01 năm 2024 về việc hỗ trợ nhân dịp Tết Nguyên đán Giáp Thìn 2024 đối với hộ giải toả các dự án trên địa bàn thành phố Đà Nẵng và ý kiến thống nhất của các thành viên dự họp tại cuộc họp giao ban Chủ tịch và các Phó Chủ tịch UBND thành phố ngày 15/01/2024.</w:t>
      </w:r>
    </w:p>
    <w:p>
      <w:r>
        <w:t>QUYẾT ĐỊNH:</w:t>
      </w:r>
    </w:p>
    <w:p>
      <w:r>
        <w:t>Điều 1.  Phê duyệt hỗ trợ nhân dịp Tết Nguyên đán Giáp Thìn 2024 đối với hộ giải toả các dự án trên địa bàn thành phố Đà Nẵng như sau:</w:t>
      </w:r>
    </w:p>
    <w:p>
      <w:r>
        <w:t>1.  Hỗ trợ  1.000.000 đồng/hộ  (Một triệu đồng/hộ) cho hộ giải toả đi hẳn là hộ chính và hộ phụ (có hồ sơ đền bù về nhà ở riêng  hoặc  cùng chung thửa đất thu hồi của hộ chính nhưng chưa được tách thửa) đã bàn giao mặt bằng thuộc một trong các trường hợp dưới đây; trừ các hộ đã có chủ trương chuyển đổi bố trí đất tái định cư thực tế nhưng có cam kết chờ vị trí đăng ký trước đây:</w:t>
      </w:r>
    </w:p>
    <w:p>
      <w:r>
        <w:t>a) Hộ đang ở tạm tại nhà ở khu chung cư  hoặc  nhà tạm do Nhà nước quản lý trong thời gian chờ bố trí tái định cư thực tế (kể cả hộ bị cưỡng chế thu hồi đất).</w:t>
      </w:r>
    </w:p>
    <w:p>
      <w:r>
        <w:t>b) Hộ đang được hỗ trợ tiền thuê nhà trong thời gian chờ bố trí tái định cư thực tế.</w:t>
      </w:r>
    </w:p>
    <w:p>
      <w:r>
        <w:t>c) Hộ đang được giao đất ở  hoặc  nhà ở chung cư thực tế (chỉ tính đối với lô đất, nhà ở chung cư đầu tiên hoặc duy nhất trong tiêu chuẩn bố trí tái định cư) từ ngày  13/11/2023  đến ngày  10/02/2024  (kể cả hộ được hỗ trợ tiền thuê nhà một lần).</w:t>
      </w:r>
    </w:p>
    <w:p>
      <w:r>
        <w:t>2. Không hỗ trợ đối với các trường hợp sau:</w:t>
      </w:r>
    </w:p>
    <w:p>
      <w:r>
        <w:t>a) Hộ thuộc đối tượng tại điểm  a  Khoản 1 đã được bố trí tái định cư thực tế từ ngày  13/11/2023  về trước nhưng chưa bàn giao lại nhà chung cư  hoặc  nhà tạm.</w:t>
      </w:r>
    </w:p>
    <w:p>
      <w:r>
        <w:t>b)  Hộ thuộc đối tượng tại điểm  b  Khoản 1, đã được thông báo mời nhận đất ở  hoặc  nhà ở chung cư thực tế trên các phương tiện thông tin đại chúng nhưng đã quá thời hạn  30  (ba mươi) ngày kể từ ngày thông báo nhưng không liên hệ đến cơ quan chức năng để giải quyết.</w:t>
      </w:r>
    </w:p>
    <w:p>
      <w:r>
        <w:t>Điều 2.  Tạm dừng bàn giao mặt bằng đối với các hộ có nhà đang ở thực sự và thực hiện tổ chức cưỡng chế thu hồi đất từ ngày  25/01/2024  (nhằm ngày 15/12 Âm lịch 2023) đến ngày  24/02/2024  (nhằm ngày 15/01 Âm lịch 2024). Đối với các dự án đặc thù, giao Hội đồng Bồi thường, hỗ trợ và tái định cư dự án đề xuất cụ thể tiến độ bàn giao mặt bằng, báo cáo UBND thành phố xem xét.</w:t>
      </w:r>
    </w:p>
    <w:p>
      <w:r>
        <w:t>Điều 3.  Trách nhiệm của các bên liên quan :</w:t>
      </w:r>
    </w:p>
    <w:p>
      <w:r>
        <w:t>1. Giao Tổ chức làm nhiệm vụ bồi thường quận huyện lập danh sách hỗ trợ theo đúng đối tượng quy định tại Điều 1 Quyết định này và trực tiếp chi trả từ nguồn kinh phí bồi thường hỗ trợ của dự án liên quan theo quy định.</w:t>
      </w:r>
    </w:p>
    <w:p>
      <w:r>
        <w:t>2. Đối với hộ giải tỏa thuộc đối tượng hỗ trợ theo Điều 1 Quyết định này đang ở tại các khu chung cư do Trung tâm Quản lý và Khai thác nhà Đà Nẵng quản lý, giao Trung tâm Quản lý và Khai thác nhà Đà Nẵng xác nhận thông tin gửi Tổ chức làm nhiệm vụ bồi thường quận huyện liên quan thực hiện chi trả.</w:t>
      </w:r>
    </w:p>
    <w:p>
      <w:r>
        <w:t>3. Sau khi thực hiện chi hỗ trợ xong, Tổ chức làm nhiệm vụ bồi thường quận huyện lập danh sách cụ thể, báo cáo Phòng Tài nguyên và Môi trường quận huyện thẩm tra, trình UBND quận, huyện phê duyệt để làm cơ sở quyết toán theo quy định; đơn vị nào chi không đúng đối tượng chịu trách nhiệm tự thanh toán.</w:t>
      </w:r>
    </w:p>
    <w:p>
      <w:r>
        <w:t>Điều 4.  Quyết định này có hiệu lực thực hiện kể từ ngày ký.</w:t>
      </w:r>
    </w:p>
    <w:p>
      <w:r>
        <w:t>Điều 5.  Chánh Văn phòng UBND thành phố, Giám đốc các Sở: Tài chính, Tài nguyên và Môi trường, Giám đốc Kho bạc Nhà nước Đà Nẵng, Chủ tịch UBND các quận, huyện; Giám đốc Trung tâm Phát triển quỹ đất thành phố, Giám đốc Trung tâm Quản lý và Khai thác nhà Đà Nẵng, Giám đốc Ban Giải phóng mặt bằng các quận, huyện: Ngũ Hành Sơn, Cẩm Lệ, Liên Chiểu, Hòa Vang; Giám đốc Ban Quản lý dự án và Giải phóng mặt bằng quận Sơn Trà, Giám đốc Ban Quản lý công trình xây dựng cơ bản quận Hải Châu; Giám đốc Ban Quản lý dự án Đầu tư Xây dựng quận Thanh Khê; Giám đốc Kho bạc Nhà nước Đà Nẵng; Thủ trưởng các đơn vị và cá nhân có liên quan căn cứ Quyết định thực hiện./.</w:t>
      </w:r>
    </w:p>
    <w:p>
      <w:r>
        <w:t>Nơi nhận:</w:t>
      </w:r>
    </w:p>
    <w:p>
      <w:r>
        <w:t>- Như Điều 5;</w:t>
      </w:r>
    </w:p>
    <w:p>
      <w:r>
        <w:t>- TTTU, TT HĐND TP (báo cáo);</w:t>
      </w:r>
    </w:p>
    <w:p>
      <w:r>
        <w:t>- CT và PCT UBND TP;</w:t>
      </w:r>
    </w:p>
    <w:p>
      <w:r>
        <w:t>- CVP và các PCVP;</w:t>
      </w:r>
    </w:p>
    <w:p>
      <w:r>
        <w:t>- Cổng TTĐT TP;</w:t>
      </w:r>
    </w:p>
    <w:p>
      <w:r>
        <w:t>- Ban Tiếp Công dân TP;</w:t>
      </w:r>
    </w:p>
    <w:p>
      <w:r>
        <w:t>- Lưu: VT, ĐTĐT.</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