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1217/QĐ-UBND năm 2023 phê duyệt quy trình thực hiện dịch vụ công trực tuyến trong lĩnh vực Việc làm thuộc thẩm quyền giải quyết của Ban Quản lý Khu kinh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1217/QĐ-UBND</w:t>
      </w:r>
    </w:p>
    <w:p>
      <w:r>
        <w:t>Quảng Bình, ngày 19 tháng 5 năm 2023</w:t>
      </w:r>
    </w:p>
    <w:p>
      <w:r>
        <w:t>QUYẾT ĐỊNH</w:t>
      </w:r>
    </w:p>
    <w:p>
      <w:r>
        <w:t>PHÊ DUYỆT QUY TRÌNH THỰC HIỆN DỊCH VỤ CÔNG TRỰC TUYẾN TRONG LĨNH VỰC VIỆC LÀM THUỘC THẨM QUYỀN GIẢI QUYẾT CỦA BAN QUẢN LÝ KHU KINH TẾ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của,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Trưởng Ban Quản lý Khu kinh tế tại Tờ trình số 470/TTr-KKT ngày 17/4/2023 và đề nghị của Chánh Văn phòng UBND tỉnh.</w:t>
      </w:r>
    </w:p>
    <w:p>
      <w:r>
        <w:t>QUYẾT ĐỊNH:</w:t>
      </w:r>
    </w:p>
    <w:p>
      <w:r>
        <w:t>Điều 1.  Phê duyệt kèm theo Quyết định này 06 (sáu) quy trình thực hiện dịch vụ công trực tuyến trong lĩnh vực Việc làm thuộc thẩm quyền giải quyết của Ban Quản lý Khu kinh tế tỉnh Quảng Bình.</w:t>
      </w:r>
    </w:p>
    <w:p>
      <w:r>
        <w:t>Điều 2.  Trên cơ sở các dịch vụ công trực tuyến đã được phê duyệt, Ban Quản lý Khu kinh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Ban Quản lý Khu kinh tế kèm theo từng dịch vụ công trực tuyến được cung cấp để tổ chức, cá nhân liên hệ khi cần được hướng dẫn, hỗ trợ.</w:t>
      </w:r>
    </w:p>
    <w:p>
      <w:r>
        <w:t>c) Ban Quản lý Khu kinh tế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một cửa điện tử của tỉnh theo quy định.</w:t>
      </w:r>
    </w:p>
    <w:p>
      <w:r>
        <w:t>Điều 3.  Quyết định này có hiệu lực thi hành kể từ ngày ký.</w:t>
      </w:r>
    </w:p>
    <w:p>
      <w:r>
        <w:t>Điều 4.  Chánh Văn phòng UBND tỉnh, Trưởng Ban Quản lý Khu kinh tế,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DỊCH VỤ CÔNG TRỰC TUYẾN MỚI TRONG LĨNH VỰC VIỆC LÀM THUỘC THẨM QUYỀN GIẢI QUYẾT CỦA BAN QUẢN LÝ KHU KINH TẾ TỈNH QUẢNG BÌNH</w:t>
      </w:r>
    </w:p>
    <w:p>
      <w:r>
        <w:t>(Kèm theo Quyết định số 1217/QĐ-UBND ngày 19 tháng 5 năm 2023 của Chủ tịch UBND tỉnh Quảng Bình)</w:t>
      </w:r>
    </w:p>
    <w:p>
      <w:r>
        <w:t>Phần I</w:t>
      </w:r>
    </w:p>
    <w:p>
      <w:r>
        <w:t>DANH MỤC DỊCH VỤ CÔNG TRỰC TUYẾN MỚI</w:t>
      </w:r>
    </w:p>
    <w:p>
      <w:r>
        <w:t>Số TT</w:t>
      </w:r>
    </w:p>
    <w:p>
      <w:r>
        <w:t>Tên dịch vụ công</w:t>
      </w:r>
    </w:p>
    <w:p>
      <w:r>
        <w:t>Mức độ dịch vụ công</w:t>
      </w:r>
    </w:p>
    <w:p>
      <w:r>
        <w:t>Mã số TTHC trên Cổng Dịch vụ công quốc gia</w:t>
      </w:r>
    </w:p>
    <w:p>
      <w:r>
        <w:t>Trang</w:t>
      </w:r>
    </w:p>
    <w:p>
      <w:r>
        <w:t>1</w:t>
      </w:r>
    </w:p>
    <w:p>
      <w:r>
        <w:t>Thủ tục cấp giấy phép lao động cho người nước ngoài làm việc trong khu công nghiệp, khu kinh tế, khu kinh tế cửa khẩu.</w:t>
      </w:r>
    </w:p>
    <w:p>
      <w:r>
        <w:t>DVCTT một phần</w:t>
      </w:r>
    </w:p>
    <w:p>
      <w:r>
        <w:t>2.000205</w:t>
      </w:r>
    </w:p>
    <w:p>
      <w:r>
        <w:t>2</w:t>
      </w:r>
    </w:p>
    <w:p>
      <w:r>
        <w:t>2</w:t>
      </w:r>
    </w:p>
    <w:p>
      <w:r>
        <w:t>Thủ tục cấp lại giấy phép lao động cho người nước ngoài làm việc trong khu công nghiệp, khu kinh tế, khu kinh tế cửa khẩu</w:t>
      </w:r>
    </w:p>
    <w:p>
      <w:r>
        <w:t>DVCTT một phần</w:t>
      </w:r>
    </w:p>
    <w:p>
      <w:r>
        <w:t>2.000192</w:t>
      </w:r>
    </w:p>
    <w:p>
      <w:r>
        <w:t>12</w:t>
      </w:r>
    </w:p>
    <w:p>
      <w:r>
        <w:t>3</w:t>
      </w:r>
    </w:p>
    <w:p>
      <w:r>
        <w:t>Thủ tục gia hạn giấy phép lao động cho người nước ngoài làm việc trong khu công nghiệp, khu kinh tế, khu kinh tế cửa khẩu</w:t>
      </w:r>
    </w:p>
    <w:p>
      <w:r>
        <w:t>DVCTT một phần</w:t>
      </w:r>
    </w:p>
    <w:p>
      <w:r>
        <w:t>1.009811</w:t>
      </w:r>
    </w:p>
    <w:p>
      <w:r>
        <w:t>20</w:t>
      </w:r>
    </w:p>
    <w:p>
      <w:r>
        <w:t>4</w:t>
      </w:r>
    </w:p>
    <w:p>
      <w:r>
        <w:t>Thủ tục đề nghị xác nhận không thuộc diện cấp giấy phép lao động cho người lao động nước ngoài làm việc trong khu công nghiệp, khu kinh tế, khu kinh tế cửa khẩu</w:t>
      </w:r>
    </w:p>
    <w:p>
      <w:r>
        <w:t>DVCTT toàn trình</w:t>
      </w:r>
    </w:p>
    <w:p>
      <w:r>
        <w:t>1.000459</w:t>
      </w:r>
    </w:p>
    <w:p>
      <w:r>
        <w:t>29</w:t>
      </w:r>
    </w:p>
    <w:p>
      <w:r>
        <w:t>5</w:t>
      </w:r>
    </w:p>
    <w:p>
      <w:r>
        <w:t>Thủ tục đăng ký hợp đồng nhận lao động thực tập dưới 90 ngày cho doanh nghiệp trong khu công nghiệp, khu kinh tế, khu kinh tế cửa khẩu</w:t>
      </w:r>
    </w:p>
    <w:p>
      <w:r>
        <w:t>DVCTT toàn trình</w:t>
      </w:r>
    </w:p>
    <w:p>
      <w:r>
        <w:t>1.005132</w:t>
      </w:r>
    </w:p>
    <w:p>
      <w:r>
        <w:t>37</w:t>
      </w:r>
    </w:p>
    <w:p>
      <w:r>
        <w:t>6</w:t>
      </w:r>
    </w:p>
    <w:p>
      <w:r>
        <w:t>Thủ tục đăng ký nội quy lao động của doanh nghiệp trong khu công nghiệp, khu kinh tế, khu kinh tế cửa khẩu</w:t>
      </w:r>
    </w:p>
    <w:p>
      <w:r>
        <w:t>DVCTT toàn trình</w:t>
      </w:r>
    </w:p>
    <w:p>
      <w:r>
        <w:t>2.001955</w:t>
      </w:r>
    </w:p>
    <w:p>
      <w:r>
        <w:t>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