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1213/QĐ-UBND năm 2025 phê duyệt Quy trình nội bộ thủ tục hành chính lĩnh vực Việc làm thuộc thẩm quyền giải quyết của ngành Nội vụ cấp tỉnh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