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1203/QĐ-UBND điều chỉnh Kế hoạch đầu tư công năm 2023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1203/QĐ-UBND</w:t>
      </w:r>
    </w:p>
    <w:p>
      <w:r>
        <w:t>Lạng Sơn, ngày 03 tháng 8 năm 2023</w:t>
      </w:r>
    </w:p>
    <w:p>
      <w:r>
        <w:t>QUYẾT ĐỊNH</w:t>
      </w:r>
    </w:p>
    <w:p>
      <w:r>
        <w:t>ĐIỀU CHỈNH KẾ HOẠCH ĐẦU TƯ CÔNG NĂM 2023</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40/2020/NĐ-CP ngày 06/4/2020 của Chính phủ quy định chi tiết thi hành một số điều của Luật Đầu tư công;</w:t>
      </w:r>
    </w:p>
    <w:p>
      <w:r>
        <w:t>Căn cứ các Nghị quyết của Hội đồng nhân dân tỉnh: số 31/NQ-HĐND ngày 10/12/2022 về kế hoạch đầu tư công và kế hoạch vốn thực hiện các chương trình mục tiêu quốc gia năm 2023 tỉnh Lạng Sơn; số 15/NQ-HĐND ngày 14/7/2023 về điều chỉnh kế hoạch đầu tư công năm 2023;</w:t>
      </w:r>
    </w:p>
    <w:p>
      <w:r>
        <w:t>Theo đề nghị của Giám đốc Sở Kế hoạch và Đầu tư tại Tờ Trình số 69/TTr-SKHĐT ngày 27/7/2023.</w:t>
      </w:r>
    </w:p>
    <w:p>
      <w:r>
        <w:t>QUYẾT ĐỊNH:</w:t>
      </w:r>
    </w:p>
    <w:p>
      <w:r>
        <w:t>Điều 1.  Điều chỉnh Kế hoạch đầu tư công năm 2023 như sau:</w:t>
      </w:r>
    </w:p>
    <w:p>
      <w:r>
        <w:t>1. Điều chỉnh vốn ngân sách địa phương</w:t>
      </w:r>
    </w:p>
    <w:p>
      <w:r>
        <w:t>a) Vốn đầu tư trong cân đối theo tiêu chí</w:t>
      </w:r>
    </w:p>
    <w:p>
      <w:r>
        <w:t>- Giảm 173,249 tỷ đồng của 02 dự án và 01 nội dung hỗ trợ chương trình, dự án khác, cụ thể:</w:t>
      </w:r>
    </w:p>
    <w:p>
      <w:r>
        <w:t>01 dự án khởi công mới (chuyển chuẩn bị đầu tư): 01 tỷ đồng.</w:t>
      </w:r>
    </w:p>
    <w:p>
      <w:r>
        <w:t>01 dự án chuyển tiếp: 0,249 tỷ đồng.</w:t>
      </w:r>
    </w:p>
    <w:p>
      <w:r>
        <w:t>Hỗ trợ Dự án tuyến cao tốc cửa khẩu Hữu Nghị - Chi Lăng theo hình thức BOT: 172 tỷ đồng.</w:t>
      </w:r>
    </w:p>
    <w:p>
      <w:r>
        <w:t>- Bổ sung 173,249 tỷ đồng cho 17 dự án và nội dung chuẩn bị đầu tư, cụ thể:</w:t>
      </w:r>
    </w:p>
    <w:p>
      <w:r>
        <w:t>80,678 tỷ đồng cho 07 dự án, gồm: 02 dự án hoàn thành trước 31/12/2022 là: 10,8 tỷ đồng; 02 dự án chuyển tiếp: 13,044 tỷ đồng; chuẩn bị đầu tư: 1,119 tỷ đồng; 01 dự án chuyển tiếp chuyển từ vốn đầu tư từ nguồn thu sử dụng đất sang: 19,876 tỷ đồng; 02 dự án hoàn thành chuyển từ vốn đầu tư từ nguồn thu sử dụng đất sang: 35,839 tỷ đồng.</w:t>
      </w:r>
    </w:p>
    <w:p>
      <w:r>
        <w:t>Bổ sung 10 danh mục dự án: 92,571 tỷ đồng, gồm: 07 dự án hoàn thành trước 31/12/2022: 8,765 tỷ đồng; 02 dự án chuyển tiếp: 3,806 tỷ đồng và 01 dự án khởi công mới: 80 tỷ đồng.</w:t>
      </w:r>
    </w:p>
    <w:p>
      <w:r>
        <w:t>b) Vốn đầu tư từ nguồn thu sử dụng đất</w:t>
      </w:r>
    </w:p>
    <w:p>
      <w:r>
        <w:t>- Giảm 19,876 tỷ đồng của 01 dự án (chuyển sang nguồn vốn đầu tư trong cân đối theo tiêu chí).</w:t>
      </w:r>
    </w:p>
    <w:p>
      <w:r>
        <w:t>- Bổ sung 04 danh mục dự án 19,876 tỷ đồng, gồm: 02 dự án hoàn thành trước 31/12/2022: 3,326 tỷ đồng; 02 dự án chuyển tiếp: 16,55 tỷ đồng.</w:t>
      </w:r>
    </w:p>
    <w:p>
      <w:r>
        <w:t>c) Bổ sung chuẩn bị đầu tư cho 11 dự án: 1,119 tỷ đồng.</w:t>
      </w:r>
    </w:p>
    <w:p>
      <w:r>
        <w:t>d) Giao chi tiết danh mục dự án nội dung thanh toán dự án quyết toán còn thiếu dưới 300 triệu đồng cho 07 dự án: 0,641 tỷ đồng.</w:t>
      </w:r>
    </w:p>
    <w:p>
      <w:r>
        <w:t>2. Vốn nước ngoài: bổ sung vốn vay lại cho 01 dự án từ tổng vốn vay lại chưa phân bổ tỉnh Lạng Sơn: 3,915 tỷ đồng.</w:t>
      </w:r>
    </w:p>
    <w:p>
      <w:r>
        <w:t>(Chi tiết tại các biểu 1, 2, 2a, 2b, 3, 4 kèm theo Quyết định này).</w:t>
      </w:r>
    </w:p>
    <w:p>
      <w:r>
        <w:t>Điều 2.  Giao nguồn tăng thu, tiết kiệm chi năm 2022 bổ sung cho chương trình, dự án thuộc kế hoạch đầu tư công năm 2023: 85,471 tỷ đồng.</w:t>
      </w:r>
    </w:p>
    <w:p>
      <w:r>
        <w:t>(Chi tiết tại biểu 5 kèm theo Quyết định này).</w:t>
      </w:r>
    </w:p>
    <w:p>
      <w:r>
        <w:t>Điều 3.  Tổ chức thực hiện</w:t>
      </w:r>
    </w:p>
    <w:p>
      <w:r>
        <w:t>1. Các chủ đầu tư khẩn trương tổ chức thực hiện dự án, hoàn thiện hồ sơ thanh toán giải ngân theo quy định.</w:t>
      </w:r>
    </w:p>
    <w:p>
      <w:r>
        <w:t>2. Sở Tài chính, Kho bạc Nhà nước tỉnh thực hiện các thủ tục và kiểm soát, cấp phát, thanh toán vốn theo quy định.</w:t>
      </w:r>
    </w:p>
    <w:p>
      <w:r>
        <w:t>3. Sở Kế hoạch và Đầu tư theo dõi tình hình thực hiện giải ngân kế hoạch vốn, chủ trì tham mưu điều hòa, điều chỉnh kế hoạch vốn theo quy định.</w:t>
      </w:r>
    </w:p>
    <w:p>
      <w:r>
        <w:t>Điều 4.  Chánh Văn phòng Ủy ban nhân dân tỉnh, Thủ trưởng các sở, ban, ngành, Chủ tịch Ủy ban nhân dân các huyện, thành phố, các chủ đầu tư chịu trách nhiệm thi hành Quyết định này./.</w:t>
      </w:r>
    </w:p>
    <w:p>
      <w:r>
        <w:t>Nơi nhận:</w:t>
      </w:r>
    </w:p>
    <w:p>
      <w:r>
        <w:t>- Như Điều 4;</w:t>
      </w:r>
    </w:p>
    <w:p>
      <w:r>
        <w:t>- Thường trực Tỉnh ủy;</w:t>
      </w:r>
    </w:p>
    <w:p>
      <w:r>
        <w:t>- Thường trực HĐND tỉnh;</w:t>
      </w:r>
    </w:p>
    <w:p>
      <w:r>
        <w:t>- Chủ tịch, các Phó Chủ tịch UBND tỉnh;</w:t>
      </w:r>
    </w:p>
    <w:p>
      <w:r>
        <w:t>- Ban KT-NS HĐND tỉnh;</w:t>
      </w:r>
    </w:p>
    <w:p>
      <w:r>
        <w:t>- Ủy ban MTTQ Việt Nam và các tổ chức CT-XH tỉnh;</w:t>
      </w:r>
    </w:p>
    <w:p>
      <w:r>
        <w:t>- C, PVP UBND tỉnh, các phòng CM, Trung tâm Thông tin;</w:t>
      </w:r>
    </w:p>
    <w:p>
      <w:r>
        <w:t>- Lưu: VT, KT(VAT).</w:t>
      </w:r>
    </w:p>
    <w:p>
      <w:r>
        <w:t>TM. ỦY BAN NHÂN DÂN</w:t>
      </w:r>
    </w:p>
    <w:p>
      <w:r>
        <w:t>CHỦ TỊCH</w:t>
      </w:r>
    </w:p>
    <w:p>
      <w:r>
        <w:t>Hồ Tiến Thiệu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