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phân cấp cấp giấy phép xây dựng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12/2024/QĐ-UBND</w:t>
      </w:r>
    </w:p>
    <w:p>
      <w:r>
        <w:t>Lạng Sơn, ngày 26 tháng 4 năm 2024</w:t>
      </w:r>
    </w:p>
    <w:p>
      <w:r>
        <w:t>QUYẾT ĐỊNH</w:t>
      </w:r>
    </w:p>
    <w:p>
      <w:r>
        <w:t>QUY ĐỊNH PHÂN CẤP CẤP GIẤY PHÉP XÂY DỰNG TRÊN ĐỊA BÀN TỈNH LẠNG SƠN</w:t>
      </w:r>
    </w:p>
    <w:p>
      <w:r>
        <w:t>UỶ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50/TTr-SXD ngày 26 tháng 4 năm 2024.</w:t>
      </w:r>
    </w:p>
    <w:p>
      <w:r>
        <w:t>QUYẾT ĐỊNH:</w:t>
      </w:r>
    </w:p>
    <w:p>
      <w:r>
        <w:t>Điều 1.  Phạm vi điều chỉnh và đối tượng áp dụng</w:t>
      </w:r>
    </w:p>
    <w:p>
      <w:r>
        <w:t>1. Phạm vi điều chỉnh: Quyết định này quy định phân cấp cấp phép xây dựng đối với công trình xây dựng phải có giấy phép xây dựng trên địa bàn tỉnh Lạng Sơn.</w:t>
      </w:r>
    </w:p>
    <w:p>
      <w:r>
        <w:t>2. Đối tượng áp dụng: Quyết định này áp dụng đối với cơ quan, tổ chức, cá nhân trong nước; tổ chức, cá nhân nước ngoài hoạt động xây dựng trên địa bàn tỉnh Lạng Sơn.</w:t>
      </w:r>
    </w:p>
    <w:p>
      <w:r>
        <w:t>Điều 2.  Quy định phân cấp cấp giấy phép xây dựng trên địa bàn tỉnh Lạng Sơn như sau:</w:t>
      </w:r>
    </w:p>
    <w:p>
      <w:r>
        <w:t>1. Phân cấp cho Sở Xây dựng cấp giấy phép xây dựng đối với các công trình xây dựng sau:</w:t>
      </w:r>
    </w:p>
    <w:p>
      <w:r>
        <w:t>a) Công trình xây dựng cấp đặc biệt; cấp I, cấp II (trừ các công trình cấp I, cấp II thuộc thẩm quyền cấp giấy phép xây dựng của Ban Quản lý Khu kinh tế cửa khẩu Đồng Đăng - Lạng Sơn).</w:t>
      </w:r>
    </w:p>
    <w:p>
      <w:r>
        <w:t>b) Công trình xây dựng và nhà ở riêng lẻ xây dựng nằm trên địa bàn hai đơn vị hành chính cấp huyện trở lên.</w:t>
      </w:r>
    </w:p>
    <w:p>
      <w:r>
        <w:t>2. Phân cấp cho Ban Quản lý Khu kinh tế cửa khẩu Đồng Đăng - Lạng Sơn cấp giấy phép xây dựng các công trình xây dựng cấp I, cấp II tại:</w:t>
      </w:r>
    </w:p>
    <w:p>
      <w:r>
        <w:t>a) Các khu vực cửa khẩu: Tân Thanh, Cốc Nam, Hữu Nghị, Chi Ma, Pò Nhùng và các khu vực cửa khẩu khác được UBND tỉnh giao quản lý.</w:t>
      </w:r>
    </w:p>
    <w:p>
      <w:r>
        <w:t>b) Khu phi thuế quan, khu hợp tác kinh tế biên giới Đồng Đăng, khu trung chuyển hàng hoá, khu chế xuất.</w:t>
      </w:r>
    </w:p>
    <w:p>
      <w:r>
        <w:t>c) Khu công nghiệp và các khu chức năng khác được UBND tỉnh giao quản lý.</w:t>
      </w:r>
    </w:p>
    <w:p>
      <w:r>
        <w:t>3. Cơ quan có thẩm quyền cấp giấy phép xây dựng là cơ quan có thẩm quyền điều chỉnh, gia hạn, cấp lại và thu hồi giấy phép xây dựng.</w:t>
      </w:r>
    </w:p>
    <w:p>
      <w:r>
        <w:t>Điều 3.  Quyết định này có hiệu lực kể từ ngày 10 tháng 5 năm 2024 và thay thế Quyết định số 16/2021/QĐ-UBND ngày 02 tháng 7 năm 2021 của Ủy ban nhân dân tỉnh Lạng Sơn quy định về phân cấp, ủy quyền cấp, điều chỉnh, gia hạn, cấp lại và thu hồi giấy phép xây dựng trên địa bàn tỉnh Lạng Sơn.</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Văn phòng Chính phủ;</w:t>
      </w:r>
    </w:p>
    <w:p>
      <w:r>
        <w:t>- Bộ Xây dựng;</w:t>
      </w:r>
    </w:p>
    <w:p>
      <w:r>
        <w:t>- Cục Kiểm tra VBQPPL - Bộ Tư pháp;</w:t>
      </w:r>
    </w:p>
    <w:p>
      <w:r>
        <w:t>- Thường trực HĐND tỉnh;</w:t>
      </w:r>
    </w:p>
    <w:p>
      <w:r>
        <w:t>- Chủ tịch, các Phó Chủ tịch UBND tỉnh;</w:t>
      </w:r>
    </w:p>
    <w:p>
      <w:r>
        <w:t>- Đoàn ĐBQH tỉnh Lạng Sơn;</w:t>
      </w:r>
    </w:p>
    <w:p>
      <w:r>
        <w:t>- Uỷ ban MTTQ Việt Nam tỉnh;</w:t>
      </w:r>
    </w:p>
    <w:p>
      <w:r>
        <w:t>- Các PVP UBND tỉnh, các phòng CM;</w:t>
      </w:r>
    </w:p>
    <w:p>
      <w:r>
        <w:t>- Cổng TTĐT tỉnh, Báo Lạng Sơn, Đài PT-TH tỉnh, Công báo tỉnh;</w:t>
      </w:r>
    </w:p>
    <w:p>
      <w:r>
        <w:t>- Lưu: VT, KT(VAT).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