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phân cấp thẩm quyền của Ủy ban nhân dân thành phố trong hoạt động nghệ thuật biểu diễn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12/2024/QĐ-UBND</w:t>
      </w:r>
    </w:p>
    <w:p>
      <w:r>
        <w:t>Hải Phòng, ngày 26 tháng 7 năm 2024</w:t>
      </w:r>
    </w:p>
    <w:p>
      <w:r>
        <w:t>QUYẾT ĐỊNH</w:t>
      </w:r>
    </w:p>
    <w:p>
      <w:r>
        <w:t>PHÂN CẤP THẨM QUYỀN CỦA ỦY BAN NHÂN DÂN THÀNH PHỐ TRONG HOẠT ĐỘNG NGHỆ THUẬT BIỂU DIỄN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144/2020/NĐ-CP ngày 14 tháng 12 năm 2020 của Chính phủ quy định về hoạt động nghệ thuật biểu diễn;</w:t>
      </w:r>
    </w:p>
    <w:p>
      <w:r>
        <w:t>Theo đề nghị của Giám đốc Sở Văn hóa và Thể thao tại Tờ trình số 53/TTr- SVHTT ngày 28/6/2024.</w:t>
      </w:r>
    </w:p>
    <w:p>
      <w:r>
        <w:t>QUYẾT ĐỊNH:</w:t>
      </w:r>
    </w:p>
    <w:p>
      <w:r>
        <w:t>Điều 1. Phạm vi điều chỉnh và đối tượng áp dụng</w:t>
      </w:r>
    </w:p>
    <w:p>
      <w:r>
        <w:t>1. Quyết định này quy định việc phân cấp cho Ủy ban nhân cấp huyện một số thẩm quyền trong hoạt động biểu diễn.</w:t>
      </w:r>
    </w:p>
    <w:p>
      <w:r>
        <w:t>2. Quyết định này áp dụng với Ủy ban nhân dân cấp huyện, các cơ quan, tổ chức, cá nhân có liên quan đến hoạt động biểu diễn.</w:t>
      </w:r>
    </w:p>
    <w:p>
      <w:r>
        <w:t>Điều 2. Nội dung phân cấp</w:t>
      </w:r>
    </w:p>
    <w:p>
      <w:r>
        <w:t>Phân cấp cho Ủy ban nhân dân cấp huyện một số thẩm quyền của Ủy ban nhân dân thành phố trong hoạt động nghệ thuật biểu diễn, cụ thể như sau:</w:t>
      </w:r>
    </w:p>
    <w:p>
      <w:r>
        <w:t>1. Tiếp nhận thông báo biểu diễn của tổ chức chính trị - xã hội, tổ chức xã hội, tổ chức xã hội nghề nghiệp cấp huyện, cấp xã và các tổ chức kinh tế theo quy định tại điểm a khoản 3 Điều 9 Nghị định số 144/2020/NĐ-CP ngày 14/12/2020 của Chính phủ.</w:t>
      </w:r>
    </w:p>
    <w:p>
      <w:r>
        <w:t>2. Tiếp nhận thông báo tổ chức cuộc thi, liên hoan của tổ chức chính trị - xã hội, tổ chức xã hội, tổ chức xã hội nghề nghiệp cấp huyện, cấp xã và các tổ chức kinh tế theo quy định tại điểm a khoản 2 Điều 12 Nghị định số 144/2020/NĐ-CP ngày 14/12/2020 của Chính phủ.</w:t>
      </w:r>
    </w:p>
    <w:p>
      <w:r>
        <w:t>3. Dừng hoạt động biểu diễn nghệ thuật quy định tại khoản 2 Điều 17 Nghị định số 144/2020/NĐ-CP ngày 14/12/2020 của Chính phủ.</w:t>
      </w:r>
    </w:p>
    <w:p>
      <w:r>
        <w:t>4. Thu hồi danh hiệu, giải thưởng, hủy kết quả cuộc thi, liên hoan các loại hình nghệ thuật biểu diễn, cuộc thi người đẹp, người mẫu quy định tại khoản 1 Điều 18 Nghị định số 144/2020/NĐ-CP ngày 14/12/2020 của Chính phủ.</w:t>
      </w:r>
    </w:p>
    <w:p>
      <w:r>
        <w:t>5. Tiếp nhận lưu chiểu bản ghi âm, ghi hình có nội dung biểu diễn nghệ thuật nhằm mục đích thương mại quy định tại điểm b Khoản 1 Điều 23 Nghị định số 144/2020/NĐ-CP ngày 14/12/2020 của Chính phủ.</w:t>
      </w:r>
    </w:p>
    <w:p>
      <w:r>
        <w:t>Điều 3. Tổ chức thực hiện</w:t>
      </w:r>
    </w:p>
    <w:p>
      <w:r>
        <w:t>1. Giao Sở Văn hóa và Thể thao giúp Ủy ban nhân dân thành phố hướng dẫn, kiểm tra việc thực hiện nhiệm vụ, quyền hạn đã phân cấp cho Ủy ban nhân dân cấp huyện.</w:t>
      </w:r>
    </w:p>
    <w:p>
      <w:r>
        <w:t>2. Ủy ban nhân dân thành phố bảo đảm điều kiện về tài chính, nguồn nhân lực và điều kiện cần thiết khác để Ủy ban nhân dân cấp huyện thực hiện nhiệm vụ, quyền hạn được phân cấp.</w:t>
      </w:r>
    </w:p>
    <w:p>
      <w:r>
        <w:t>Điều 4.</w:t>
      </w:r>
    </w:p>
    <w:p>
      <w:r>
        <w:t>1. Quyết định này có hiệu lực kể từ ngày 06 tháng 8 năm 2024.</w:t>
      </w:r>
    </w:p>
    <w:p>
      <w:r>
        <w:t>2. Chánh Văn phòng Ủy ban nhân dân thành phố, Giám đốc Sở Văn hóa và Thể thao, Thủ trưởng các sở, ban, ngành; Chủ tịch Ủy ban nhân dân các huyện; các tổ chức, cá nhân có liên quan căn cứ Quyết định thi hành./.</w:t>
      </w:r>
    </w:p>
    <w:p>
      <w:r>
        <w:t>Nơi nhận:</w:t>
      </w:r>
    </w:p>
    <w:p>
      <w:r>
        <w:t>- Chính phủ;</w:t>
      </w:r>
    </w:p>
    <w:p>
      <w:r>
        <w:t>- Vụ Pháp chế - BVHTTDL;</w:t>
      </w:r>
    </w:p>
    <w:p>
      <w:r>
        <w:t>- Cục Kiểm tra VBQPPL - BTP;</w:t>
      </w:r>
    </w:p>
    <w:p>
      <w:r>
        <w:t>- TTTU, TTHĐND TP;</w:t>
      </w:r>
    </w:p>
    <w:p>
      <w:r>
        <w:t>- Đoàn ĐBQH TP HP;</w:t>
      </w:r>
    </w:p>
    <w:p>
      <w:r>
        <w:t>- CT, các PCT UBND TP;</w:t>
      </w:r>
    </w:p>
    <w:p>
      <w:r>
        <w:t>- Như Điều 4;</w:t>
      </w:r>
    </w:p>
    <w:p>
      <w:r>
        <w:t>- Sở Tư pháp; Sở Nội vụ;</w:t>
      </w:r>
    </w:p>
    <w:p>
      <w:r>
        <w:t>- Báo HP, Đài PT&amp;TH HP, Cổng TTĐT TP;</w:t>
      </w:r>
    </w:p>
    <w:p>
      <w:r>
        <w:t>- Công báo TP;</w:t>
      </w:r>
    </w:p>
    <w:p>
      <w:r>
        <w:t>- CVP, các PCVP UBND TP;</w:t>
      </w:r>
    </w:p>
    <w:p>
      <w:r>
        <w:t>- Các Phòng: KSTTHC, VX;</w:t>
      </w:r>
    </w:p>
    <w:p>
      <w:r>
        <w:t>- Các CV UBND TP;</w:t>
      </w:r>
    </w:p>
    <w:p>
      <w:r>
        <w:t>- Lưu: VT.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