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bãi bỏ văn bản quy phạm pháp luật của Ủy ban nhân dân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12/2023/QĐ-UBND</w:t>
      </w:r>
    </w:p>
    <w:p>
      <w:r>
        <w:t>Bắc Kạn, ngày 02 tháng 6 năm 2023</w:t>
      </w:r>
    </w:p>
    <w:p>
      <w:r>
        <w:t>QUYẾT ĐỊNH</w:t>
      </w:r>
    </w:p>
    <w:p>
      <w:r>
        <w:t>BÃI BỎ MỘT SỐ VĂN BẢN QUY PHẠM PHÁP LUẬT CỦA ỦY BAN NHÂN DÂN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w:t>
      </w:r>
    </w:p>
    <w:p>
      <w:r>
        <w:t>QUYẾT ĐỊNH:</w:t>
      </w:r>
    </w:p>
    <w:p>
      <w:r>
        <w:t>Điều 1.  Bãi bỏ toàn bộ các Quyết định của Ủy ban nhân dân tỉnh Bắc Kạn sau đây:</w:t>
      </w:r>
    </w:p>
    <w:p>
      <w:r>
        <w:t>1. Quyết định số 17/2021/QĐ-UBND ngày 11 tháng 10 năm 2021 của Ủy ban nhân dân tỉnh Bắc Kạn về Quy định chính sách hỗ trợ người lao động không có giao kết hợp đồng lao động (lao động tự do) bị ảnh hưởng bởi đại dịch Covid-19 trên địa bàn tỉnh Bắc Kạn.</w:t>
      </w:r>
    </w:p>
    <w:p>
      <w:r>
        <w:t>2. Quyết định số 24/2021/QĐ-UBND ngày 13 tháng 12 năm 2021 của Ủy ban nhân dân tỉnh Bắc Kạn về miễn tiền sử dụng nước sạch sinh hoạt cho một số đối tượng bị ảnh hưởng bởi dịch bệnh Covid-19 trên địa bàn tỉnh Bắc Kạn.</w:t>
      </w:r>
    </w:p>
    <w:p>
      <w:r>
        <w:t>Điều 2. Điều khoản thi hành</w:t>
      </w:r>
    </w:p>
    <w:p>
      <w:r>
        <w:t>1. Quyết định này có hiệu lực thi hành từ ngày 02 tháng 6 năm 2023.</w:t>
      </w:r>
    </w:p>
    <w:p>
      <w:r>
        <w:t>2. Chánh Văn phòng Ủy ban nhân dân tỉnh; Giám đốc các Sở: Tài chính; Lao động - Thương binh và Xã hội; Tư pháp; Chủ tịch Ủy ban nhân dân các huyện, thành phố; Thủ trưởng các cơ quan, đơn vị và các tổ chức, cá nhân có liên quan chịu trách nhiệm thi hành Quyết định này./.</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