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quy định về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12/2023/QĐ-UBND</w:t>
      </w:r>
    </w:p>
    <w:p>
      <w:r>
        <w:t>Tuyên Quang, ngày 12 tháng 7 năm 2023</w:t>
      </w:r>
    </w:p>
    <w:p>
      <w:r>
        <w:t>QUYẾT ĐỊNH</w:t>
      </w:r>
    </w:p>
    <w:p>
      <w:r>
        <w:t>VỀ VIỆC QUY ĐỊNH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TUYÊN QUANG</w:t>
      </w:r>
    </w:p>
    <w:p>
      <w:r>
        <w:t>ỦY BAN NHÂN DÂN TỈNH TUYÊN QUANG</w:t>
      </w:r>
    </w:p>
    <w:p>
      <w:r>
        <w:t>Căn cứ Luật Tổ chức chính quyền địa phương ngày 19 tháng 6 năm 2015, đã được sửa đổi, bổ sung bởi: Điều 2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đã được sửa đổi, bổ sung bởi Luật sửa đổi bổ sung một số điều của Luật   Ban hành văn bản quy phạm pháp luật ngày 18 tháng 6 năm 2020;</w:t>
      </w:r>
    </w:p>
    <w:p>
      <w:r>
        <w:t>Căn cứ Luật Ngân sách nhà nước ngày 25 tháng 6 năm 2015; khoản 3   Điều 217 Luật Doanh nghiệp ngày 17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38/2019/NĐ-CP ngày 09 tháng 5 năm 2019 của Chính phủ quy định mức lương cơ sở đối với cán bộ, công chức và lực lượng vũ trang;</w:t>
      </w:r>
    </w:p>
    <w:p>
      <w:r>
        <w:t>Căn cứ Nghị định số 38/2022/NĐ-CP ngày 12 tháng 6 năm 2022 của Chính phủ quy định mức lương tối thiểu vùng đối với người lao động làm việc theo hợp đồng lao động;</w:t>
      </w:r>
    </w:p>
    <w:p>
      <w:r>
        <w:t>Căn cứ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Theo đề nghị của Giám đốc Sở Lao động - Thương binh và Xã hội tại   Tờ trình số 44/TTr-SLĐTBXH ngày 10/7/2023.</w:t>
      </w:r>
    </w:p>
    <w:p>
      <w:r>
        <w:t>QUYẾT ĐỊNH:</w:t>
      </w:r>
    </w:p>
    <w:p>
      <w:r>
        <w:t>Điều 1. Phạm vi điều chỉnh và đối tượng áp dụng</w:t>
      </w:r>
    </w:p>
    <w:p>
      <w:r>
        <w:t>1. Phạm vi điều chỉnh</w:t>
      </w:r>
    </w:p>
    <w:p>
      <w:r>
        <w:t>Quy định hệ số điều chỉnh tăng thêm tiền lương để làm cơ sở xác định chi phí tiền lương, chi phí nhân công trong giá, đơn giá sản phẩm, dịch vụ công ích đối với danh mục dịch vụ sự nghiệp công quy định tại các mục 1, 3, 4, 5 phần II, Biểu 02 Phụ lục I ban hành kèm theo Nghị định số 32/2019/NĐ-CP ngày 10 tháng 4 năm 2019 của Chính phủ quy định giao nhiệm vụ, đặt hàng hoặc đấu thầu cung cấp sản phẩm, dịch vụ công sử dụng ngân sách nhà nước từ nguồn kinh phí chi thường xuyên, áp dụng trên địa bàn tỉnh Tuyên Quang.</w:t>
      </w:r>
    </w:p>
    <w:p>
      <w:r>
        <w:t>2. Đối tượng áp dụng</w:t>
      </w:r>
    </w:p>
    <w:p>
      <w:r>
        <w:t>Người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công thuộc phạm vi điều chỉnh tại khoản 1 Điều này.</w:t>
      </w:r>
    </w:p>
    <w:p>
      <w:r>
        <w:t>Điều 2. Hệ số điều chỉnh tăng thêm tiền lương</w:t>
      </w:r>
    </w:p>
    <w:p>
      <w:r>
        <w:t>Hệ số điều chỉnh tăng thêm tiền lương áp dụng trên địa bàn tỉnh Tuyên Quang như sau:</w:t>
      </w:r>
    </w:p>
    <w:p>
      <w:r>
        <w:t>1. Địa bàn thuộc vùng III (thành phố Tuyên Quang) là 0,4.</w:t>
      </w:r>
    </w:p>
    <w:p>
      <w:r>
        <w:t>2. Địa bàn thuộc vùng IV (gồm các huyện: Sơn Dương, Yên Sơn, Hàm Yên, Chiêm Hóa, Na Hang, Lâm Bình) là 0,25.</w:t>
      </w:r>
    </w:p>
    <w:p>
      <w:r>
        <w:t>Điều 3. Điều khoản thi hành</w:t>
      </w:r>
    </w:p>
    <w:p>
      <w:r>
        <w:t>Quyết định này có hiệu lực thi hành kể từ ngày 25 tháng 7 năm 2023</w:t>
      </w:r>
    </w:p>
    <w:p>
      <w:r>
        <w:t>Chánh Văn phòng Ủy ban nhân dân tỉnh; Giám đốc Sở Lao động - Thương binh và Xã hội; Giám đốc Sở Tài chính; Giám đốc Sở Xây dựng; Thủ trưởng các sở, ban, ngành của tỉnh; Chủ tịch Ủy ban nhân dân huyện, thành phố và cá nhân có liên quan chịu trách nhiệm thi hành Quyết định này./.</w:t>
      </w:r>
    </w:p>
    <w:p>
      <w:r>
        <w:t>Nơi nhận:</w:t>
      </w:r>
    </w:p>
    <w:p>
      <w:r>
        <w:t>- VP Chính phủ;</w:t>
      </w:r>
    </w:p>
    <w:p>
      <w:r>
        <w:t>- Website Chính phủ;</w:t>
      </w:r>
    </w:p>
    <w:p>
      <w:r>
        <w:t>- Bộ Lao động - TB và XH;</w:t>
      </w:r>
    </w:p>
    <w:p>
      <w:r>
        <w:t>- Thường trực Tỉnh ủy;</w:t>
      </w:r>
    </w:p>
    <w:p>
      <w:r>
        <w:t>- Thường trực HĐND tỉnh;</w:t>
      </w:r>
    </w:p>
    <w:p>
      <w:r>
        <w:t>- Ủy ban nhân dân tỉnh</w:t>
      </w:r>
    </w:p>
    <w:p>
      <w:r>
        <w:t>- Ủy ban Mặt trận tổ quốc và các tổ chức chính trị - xã hội;</w:t>
      </w:r>
    </w:p>
    <w:p>
      <w:r>
        <w:t>- Cục kiểm tra VBQPPL-Bộ Tư pháp;</w:t>
      </w:r>
    </w:p>
    <w:p>
      <w:r>
        <w:t>- Vụ Pháp chế - Bộ LĐTBXH;</w:t>
      </w:r>
    </w:p>
    <w:p>
      <w:r>
        <w:t>- Như điều 3 (thi hành);</w:t>
      </w:r>
    </w:p>
    <w:p>
      <w:r>
        <w:t>- Báo Tuyên Quang;</w:t>
      </w:r>
    </w:p>
    <w:p>
      <w:r>
        <w:t>- Đài phát thanh và Truyền hình tỉnh;</w:t>
      </w:r>
    </w:p>
    <w:p>
      <w:r>
        <w:t>- Công báo tỉnh Tuyên Quang;</w:t>
      </w:r>
    </w:p>
    <w:p>
      <w:r>
        <w:t>- Cổng thông tin điện tử tỉnh;</w:t>
      </w:r>
    </w:p>
    <w:p>
      <w:r>
        <w:t>- Lưu: ĐTXD - 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