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1195/QĐ-BNNMT năm 2025 quy định chức năng, nhiệm vụ, quyền hạn và cơ cấu tổ chức của Chi cục Kiểm lâm vùng III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1195/QĐ-BNNMT</w:t>
      </w:r>
    </w:p>
    <w:p>
      <w:r>
        <w:t>Hà Nội, ngày 28 tháng 4 năm 2025</w:t>
      </w:r>
    </w:p>
    <w:p>
      <w:r>
        <w:t>QUYẾT ĐỊNH</w:t>
      </w:r>
    </w:p>
    <w:p>
      <w:r>
        <w:t>QUY ĐỊNH CHỨC NĂNG, NHIỆM VỤ, QUYỀN HẠN VÀ CƠ CẤU TỔ CHỨC CỦA CHI CỤC KIỂM LÂM VÙNG III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Chi cục Kiểm lâm vùng III là tổ chức trực thuộc Cục Lâm nghiệp và Kiểm lâm, thực hiện chức năng tham mưu, giúp Cục trưởng Cục Lâm nghiệp và Kiểm lâm quản lý nhà nước về quản lý rừng, bảo vệ rừng, bảo đảm chấp hành pháp luật về lâm nghiệp; tổ chức lực lượng chuyên ngành về phòng cháy, chữa cháy rừng theo quy định của pháp luật và phân cấp, ủy quyền của Cục trưởng.</w:t>
      </w:r>
    </w:p>
    <w:p>
      <w:r>
        <w:t>2. Phạm vi hoạt động của Chi cục Kiểm lâm vùng III gồm 21 tỉnh, thành phố trực thuộc Trung ương: Ninh Thuận, Bình Thuận, Hồ Chí Minh, Đồng Nai, Bình Dương, Bình Phước, Bà Rịa - Vũng Tàu, Tây Ninh, Long An, Bến Tre, Cần Thơ, Tiền Giang, Hậu Giang, Vĩnh Long, Đồng Tháp, Trà Vinh, An Giang, Kiên Giang, Cà Mau, Bạc Liêu và Sóc Trăng.</w:t>
      </w:r>
    </w:p>
    <w:p>
      <w:r>
        <w:t>3. Chi cục Kiểm lâm vùng III có tư cách pháp nhân, có con dấu riêng, được mở tài khoản tại Kho bạc Nhà nước và ngân hàng để hoạt động theo quy định của pháp luật; có trụ sở đặt tại thành phố Hồ Chí Minh.</w:t>
      </w:r>
    </w:p>
    <w:p>
      <w:r>
        <w:t>Điều 2. Nhiệm vụ và quyền hạn</w:t>
      </w:r>
    </w:p>
    <w:p>
      <w:r>
        <w:t>1. Trình Cục trưởng:</w:t>
      </w:r>
    </w:p>
    <w:p>
      <w:r>
        <w:t>a) Kế hoạch phát triển dài hạn, trung hạn, hàng năm; cơ chế, chính sách và các chương trình, đề án, dự án, kế hoạch, phương án thuộc phạm vi hoạt động của Chi cục theo phân công của Cục trưởng; tổ chức thực hiện sau khi được phê duyệt.</w:t>
      </w:r>
    </w:p>
    <w:p>
      <w:r>
        <w:t>b) Phương án tổ chức huy động lực lượng của các cơ quan kiểm lâm, các cơ quan của địa phương trong phạm vi hoạt động của Chi cục để kịp thời ngăn chặn các vụ phá rừng trái pháp luật; chữa cháy rừng; phòng chống sinh vật hại rừng; khai thác, vận chuyển, chế biến và thương mại lâm sản trái pháp luật.</w:t>
      </w:r>
    </w:p>
    <w:p>
      <w:r>
        <w:t>2. Tham gia xây dựng văn bản quy phạm pháp luật, cơ chế, chính sách về lâm nghiệp, quy chuẩn kỹ thuật quốc gia, tiêu chuẩn quốc gia, định mức kinh tế - kỹ thuật, quy phạm, hướng dẫn kỹ thuật về quản lý chuyên ngành, lĩnh vực thuộc phạm vi hoạt động của Cục.</w:t>
      </w:r>
    </w:p>
    <w:p>
      <w:r>
        <w:t>3. Ban hành các văn bản cá biệt và hướng dẫn chuyên môn, nghiệp vụ thuộc phạm vi quản lý của Chi cục và theo phân công của Cục trưởng.</w:t>
      </w:r>
    </w:p>
    <w:p>
      <w:r>
        <w:t>4. Phối hợp hướng dẫn, kiểm tra việc thực hiện các văn bản quy phạm pháp luật, cơ chế, chính sách, chiến lược, quy hoạch, kế hoạch, chương trình, đề án, dự án; tổ chức tuyên truyền, phổ biến, giáo dục pháp luật về các lĩnh vực thuộc phạm vi hoạt động của Chi cục và theo phân công của Cục trưởng.</w:t>
      </w:r>
    </w:p>
    <w:p>
      <w:r>
        <w:t>5. Về bảo vệ rừng:</w:t>
      </w:r>
    </w:p>
    <w:p>
      <w:r>
        <w:t>a) Tham mưu trình Cục trưởng ban hành văn bản chỉ đạo, hướng dẫn về quản lý rừng, bảo vệ rừng; bảo vệ thực vật rừng, động vật rừng;</w:t>
      </w:r>
    </w:p>
    <w:p>
      <w:r>
        <w:t>b) Kiểm tra, kiểm soát, ngăn chặn xử lý hành vi săn bắt, tàng trữ, vận chuyển, mua, bán trái pháp luật động vật rừng, thực vật rừng trong phạm vi hoạt động của Chi cục và theo phân công của Cục trưởng.</w:t>
      </w:r>
    </w:p>
    <w:p>
      <w:r>
        <w:t>6. Về phòng cháy và chữa cháy rừng:</w:t>
      </w:r>
    </w:p>
    <w:p>
      <w:r>
        <w:t>a) Hướng dẫn, kiểm tra, việc thực hiện phòng cháy và chữa cháy rừng; tổ chức lực lượng chuyên ngành về phòng cháy và chữa cháy rừng trong phạm vi hoạt động của Chi cục;</w:t>
      </w:r>
    </w:p>
    <w:p>
      <w:r>
        <w:t>b) Thông tin, cảnh báo, dự báo nguy cơ cháy rừng; theo dõi, đôn đốc, hướng dẫn các hoạt động về phòng cháy và chữa cháy rừng; phối hợp với cơ quan chức năng của địa phương nơi xảy ra cháy rừng, phá rừng trái pháp luật để đánh giá thiệt hại về rừng trong phạm vi hoạt động của Chi cục theo đề nghị của địa phương hoặc theo phân công của Cục trưởng;</w:t>
      </w:r>
    </w:p>
    <w:p>
      <w:r>
        <w:t>c) Kiểm tra việc xây dựng và tổ chức thực hiện phương án phòng cháy và chữa cháy rừng của tổ chức, cá nhân trong phạm vi hoạt động của Chi cục;</w:t>
      </w:r>
    </w:p>
    <w:p>
      <w:r>
        <w:t>d) Thường trực, ứng trực về lực lượng, phương tiện, thiết bị chuyên dùng và sẵn sàng cơ động chữa cháy rừng trong phạm vi hoạt động của Chi cục hoặc khi có lệnh điều động của Cục trưởng.</w:t>
      </w:r>
    </w:p>
    <w:p>
      <w:r>
        <w:t>7. Kiểm tra việc thực hiện theo dõi diễn biến tài nguyên rừng, kiểm kê rừng, giao rừng, cho thuê rừng, thu hồi rừng, chuyển loại rừng, chuyển mục đích sử dụng rừng, lập hồ sơ quản lý rừng trong phạm vi hoạt động của Chi cục và các nhiệm vụ khác theo phân công, phân cấp, ủy quyền của Cục trưởng.</w:t>
      </w:r>
    </w:p>
    <w:p>
      <w:r>
        <w:t>8. Về quản lý lâm sản:</w:t>
      </w:r>
    </w:p>
    <w:p>
      <w:r>
        <w:t>a) Kiểm tra, hướng dẫn, tổng hợp, báo cáo tình hình chấp hành pháp luật về khai thác, quản lý, truy xuất nguồn gốc lâm sản trong phạm vi hoạt động của Chi cục và theo phân công của Cục trưởng;</w:t>
      </w:r>
    </w:p>
    <w:p>
      <w:r>
        <w:t>b) Kiểm tra hướng dẫn việc thực hiện quy định của pháp luật về quản lý lâm sản hợp pháp trong phạm vi hoạt động của Chi cục và theo phân công của Cục trưởng.</w:t>
      </w:r>
    </w:p>
    <w:p>
      <w:r>
        <w:t>9. Về tổ chức xây dựng lực lượng:</w:t>
      </w:r>
    </w:p>
    <w:p>
      <w:r>
        <w:t>a) Xây dựng kế hoạch, tổ chức tập huấn, huấn luyện, nâng cao năng lực, chuyên môn nghiệp vụ đối với lực lượng kiểm lâm và lực lượng chuyên trách bảo vệ rừng trong phạm vi hoạt động của Chi cục;</w:t>
      </w:r>
    </w:p>
    <w:p>
      <w:r>
        <w:t>b) Theo dõi, tổng hợp tình hình chống người thi hành công vụ trong lĩnh vực quản lý bảo vệ rừng.</w:t>
      </w:r>
    </w:p>
    <w:p>
      <w:r>
        <w:t>10. Đảm bảo chấp hành pháp luật về lâm nghiệp:</w:t>
      </w:r>
    </w:p>
    <w:p>
      <w:r>
        <w:t>a) Kiểm tra, truy quét, xử lý kịp thời các thông tin tại các vùng trọng điểm và các điểm nóng về phá rừng, khai thác, chế biến, mua, bán, vận chuyển, tàng trữ lâm sản trái pháp luật trong phạm vi hoạt động của Chi cục;</w:t>
      </w:r>
    </w:p>
    <w:p>
      <w:r>
        <w:t>b) Tổ chức đấu tranh, phòng ngừa, ngăn chặn, xử lý vi phạm hành chính; xử lý hình sự đối với các hành vi vi phạm pháp luật trong lĩnh vực lâm nghiệp thuộc thẩm quyền theo luật định.</w:t>
      </w:r>
    </w:p>
    <w:p>
      <w:r>
        <w:t>11. Xây dựng, quản lý cơ sở dữ liệu chuyên ngành về quản lý rừng, bảo vệ rừng; phòng cháy, chữa cháy rừng và quản lý lâm sản trong phạm vi hoạt động của Chi cục.</w:t>
      </w:r>
    </w:p>
    <w:p>
      <w:r>
        <w:t>12. Tham gia thực hiện, phối hợp hướng dẫn, kiểm tra đôn đốc, tổng hợp báo cáo tình hình thực hiện chương trình, đề án, dự án và nhiệm vụ quản lý nhà nước về quản lý rừng, phát triển rừng, quản lý động vật rừng, thực vật rừng và các hệ sinh thái rừng, sử dụng rừng, dịch vụ môi trường rừng, khai thác lâm sản và tổ chức sản xuất lâm nghiệp gắn với chế biến và thương mại lâm sản tại các địa phương trong phạm vi hoạt động của Chi cục.</w:t>
      </w:r>
    </w:p>
    <w:p>
      <w:r>
        <w:t>13. Tham gia nghiên cứu khoa học, hợp tác quốc tế và hội nhập kinh tế quốc tế đổi mới sáng tạo, thực hiện chuyển giao ứng dụng công nghệ, bảo vệ môi trường, quản lý các nhiệm vụ, chương trình, đề tài, đề án, dự án trong lĩnh vực lâm nghiệp theo phân công của Cục trưởng.</w:t>
      </w:r>
    </w:p>
    <w:p>
      <w:r>
        <w:t>14. Thực hiện cải cách hành chính, chuyển đổi số; quản lý thông tin, cơ sở dữ liệu thuộc phạm vi quản lý; báo cáo, thống kê theo quy định và theo phân công của Cục trưởng.</w:t>
      </w:r>
    </w:p>
    <w:p>
      <w:r>
        <w:t>15. Quản lý tổ chức bộ máy, biên chế, công chức, viên chức; thực hiện chế độ, chính sách, thi đua, khen thưởng, kỷ luật; tập huấn, bồi dưỡng chuyên môn, nghiệp vụ đối với công chức theo quy định của pháp luật.</w:t>
      </w:r>
    </w:p>
    <w:p>
      <w:r>
        <w:t>16. Tổng hợp, báo cáo số liệu, chỉ tiêu thống kê ngành lâm nghiệp; báo cáo định kỳ, đột xuất về kết quả thực hiện nhiệm vụ của Chi cục theo quy định.</w:t>
      </w:r>
    </w:p>
    <w:p>
      <w:r>
        <w:t>17. Quản lý tài chính, tài sản, phương tiện, trang thiết bị và các nguồn lực khác theo quy định của pháp luật; thực hành tiết kiệm, phòng, chống tham nhũng, lãng phí theo quy định của pháp luật.</w:t>
      </w:r>
    </w:p>
    <w:p>
      <w:r>
        <w:t>18. Thực hiện các nhiệm vụ khác theo phân công của Cục trưởng.</w:t>
      </w:r>
    </w:p>
    <w:p>
      <w:r>
        <w:t>Điều 3. Lãnh đạo Chi cục</w:t>
      </w:r>
    </w:p>
    <w:p>
      <w:r>
        <w:t>1. Chi cục Kiểm lâm vùng III có Chi cục trưởng và các Phó Chi cục trưởng theo quy định của pháp luật.</w:t>
      </w:r>
    </w:p>
    <w:p>
      <w:r>
        <w:t>2. Chi cục trưởng chịu trách nhiệm trước Cục trưởng và trước pháp luật về mọi hoạt động của Chi cục; quy định chức năng, nhiệm vụ, quyền hạn của các Phòng, Đội trực thuộc Chi cục; ban hành quy chế làm việc và điều hành hoạt động của Chi cục.</w:t>
      </w:r>
    </w:p>
    <w:p>
      <w:r>
        <w:t>3. Phó Chi cục trưởng giúp việc Chi cục trưởng, chịu trách nhiệm trước Chi cục trưởng và trước pháp luật về lĩnh vực công tác được Chi cục trưởng phân công.</w:t>
      </w:r>
    </w:p>
    <w:p>
      <w:r>
        <w:t>Điều 4. Cơ cấu tổ chức</w:t>
      </w:r>
    </w:p>
    <w:p>
      <w:r>
        <w:t>1. Phòng Hành chính tổng hợp.</w:t>
      </w:r>
    </w:p>
    <w:p>
      <w:r>
        <w:t>2. Phòng Quản lý bảo vệ rừng.</w:t>
      </w:r>
    </w:p>
    <w:p>
      <w:r>
        <w:t>3. Phòng Điều tra, xử lý vi phạm về lâm nghiệp.</w:t>
      </w:r>
    </w:p>
    <w:p>
      <w:r>
        <w:t>4. Đội Kiểm lâm cơ động và phòng cháy, chữa cháy rừng.</w:t>
      </w:r>
    </w:p>
    <w:p>
      <w:r>
        <w:t>Điều 5. Hiệu lực và trách nhiệm thi hành</w:t>
      </w:r>
    </w:p>
    <w:p>
      <w:r>
        <w:t>1. Quyết định này có hiệu lực thi hành kể từ ngày ký.</w:t>
      </w:r>
    </w:p>
    <w:p>
      <w:r>
        <w:t>2. Bãi bỏ Quyết định số 129/QĐ-KL-XDLL ngày 18 tháng 9 năm 2023 của Cục trưởng Cục Kiểm lâm về quy định chức năng, nhiệm vụ, quyền hạn và cơ cấu tổ chức của Chi cục Kiểm lâm vùng III.</w:t>
      </w:r>
    </w:p>
    <w:p>
      <w:r>
        <w:t>3. Chánh Văn phòng Bộ, Vụ trưởng Vụ Tổ chức cán bộ, Cục trưởng Cục Lâm nghiệp và Kiểm lâm, Chi cục trưởng Chi cục Kiểm lâm vùng III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