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1187/QĐ-UBND năm 2024 công bố 03 quy trình nội bộ mới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quyết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1187/QĐ-UBND</w:t>
      </w:r>
    </w:p>
    <w:p>
      <w:r>
        <w:t>Tuyên Quang, ngày 28 tháng 10 năm 2024</w:t>
      </w:r>
    </w:p>
    <w:p>
      <w:r>
        <w:t>QUYẾT ĐỊNH</w:t>
      </w:r>
    </w:p>
    <w:p>
      <w:r>
        <w:t>VỀ VIỆC CÔNG BỐ 03 QUY TRÌNH NỘI BỘ BAN HÀNH MỚI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QUYẾT ĐỊNH CỦA SỞ KẾ HOẠCH VÀ ĐẦU TƯ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2295/QĐ-BKHĐT ngày 26/9/2024 của Bộ trưởng Bộ Kế hoạch và Đầu tư về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Căn cứ Quyết định số 1107/QĐ-UBND ngày 07/10/2024 của Chủ tịch Ủy ban nhân dân tỉnh về việc công bố danh mục 03 thủ tục hành chính; danh mục 11 thành phần hồ sơ phải số hóa của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Tuyên Quang;</w:t>
      </w:r>
    </w:p>
    <w:p>
      <w:r>
        <w:t>Theo đề nghị của Giám đốc Sở Kế hoạch và Đầu tư.</w:t>
      </w:r>
    </w:p>
    <w:p>
      <w:r>
        <w:t>QUYẾT ĐỊNH:</w:t>
      </w:r>
    </w:p>
    <w:p>
      <w:r>
        <w:t>Điều 1 . Công bố kèm theo Quyết định này 03 quy trình nội bộ ban hành mới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Tuyên Quang  (Có Phụ lục chi tiết kèm theo).</w:t>
      </w:r>
    </w:p>
    <w:p>
      <w:r>
        <w:t>Điều 2.  Các cơ quan, đơn vị có trách nhiệm tổ chức thực hiện các nhiệm vụ cụ thể sau:</w:t>
      </w:r>
    </w:p>
    <w:p>
      <w:r>
        <w:t>1.  Sở Kế hoạch và Đầu tư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 .</w:t>
      </w:r>
    </w:p>
    <w:p>
      <w:r>
        <w:t>1.2. Hoàn thiện quy trình điện tử đối với quy trình nội bộ nêu tại Điều 1 Quyết định này trên Hệ thống thông tin giải quyết thủ tục hành chính tỉnh theo quy định.  Thời gian hoàn thành trong 05 ngày làm việc kể từ ngày ban hành Quyết định này.</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Điều 3.  Quyết định này có hiệu lực thi hành kể từ ngày ký.</w:t>
      </w:r>
    </w:p>
    <w:p>
      <w:r>
        <w:t>Điều 4.  Chánh Văn phòng Ủy ban nhân dân tỉnh; Giám đốc Sở; Thủ trưởng Ban, ngành và các cơ quan, tổ chức, cá nhân có liên quan chịu trách nhiệm thi hành Quyết định này./.</w:t>
      </w:r>
    </w:p>
    <w:p>
      <w:r>
        <w:t>Nơi nhận:</w:t>
      </w:r>
    </w:p>
    <w:p>
      <w:r>
        <w:t>- VPCP - Cục KSTTHC; (báo cáo)</w:t>
      </w:r>
    </w:p>
    <w:p>
      <w:r>
        <w:t>- Bộ KH&amp;ĐT;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UBND huyện, thành phố;</w:t>
      </w:r>
    </w:p>
    <w:p>
      <w:r>
        <w:t>- Phòng THVX-VPUBND tỉnh;</w:t>
      </w:r>
    </w:p>
    <w:p>
      <w:r>
        <w:t>- Lưu: VT, THCBKS Nhung .</w:t>
      </w:r>
    </w:p>
    <w:p>
      <w:r>
        <w:t>KT. CHỦ TỊCH</w:t>
      </w:r>
    </w:p>
    <w:p>
      <w:r>
        <w:t>PHÓ CHỦ TỊCH</w:t>
      </w:r>
    </w:p>
    <w:p>
      <w:r>
        <w:t>Nguyễn Thế Giang</w:t>
      </w:r>
    </w:p>
    <w:p>
      <w:r>
        <w:t>PHỤ LỤC</w:t>
      </w:r>
    </w:p>
    <w:p>
      <w:r>
        <w:t>03 QUY TRÌNH NỘI BỘ BAN HÀNH MỚI TRONG GIẢI QUYẾT THỦ TỤC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TUYÊN QUANG</w:t>
      </w:r>
    </w:p>
    <w:p>
      <w:r>
        <w:t>(Ban hành kèm theo Quyết định số 1187/QĐ-UBND ngày 28 tháng 10 năm 2024 của Chủ tịch Ủy ban nhân dân tỉnh Tuyên Quang)</w:t>
      </w:r>
    </w:p>
    <w:p>
      <w:r>
        <w:t>1. Chuyển đổi công ty nhà nước thành công ty TNHH MTV do Nhà nước nắm giữ 100% vốn điều lệ</w:t>
      </w:r>
    </w:p>
    <w:p>
      <w:r>
        <w:t>Thời gian giải quyết: 03 ngày làm việc, kể từ ngày tiếp nhận hồ sơ</w:t>
      </w:r>
    </w:p>
    <w:p>
      <w:r>
        <w:t>Các bước thực hiện</w:t>
      </w:r>
    </w:p>
    <w:p>
      <w:r>
        <w:t>Nội dung các bước thực hiện</w:t>
      </w:r>
    </w:p>
    <w:p>
      <w:r>
        <w:t>Thời gian thực hiện</w:t>
      </w:r>
    </w:p>
    <w:p>
      <w:r>
        <w:t>Bộ phận giải quyết</w:t>
      </w:r>
    </w:p>
    <w:p>
      <w:r>
        <w:t>Bước 1</w:t>
      </w:r>
    </w:p>
    <w:p>
      <w:r>
        <w:t>- Công ty nhà nước gửi hồ sơ đăng ký chuyển đổi (sau khi có Quyết định chuyển đổi của Ủy ban nhân dân tỉnh) đến Sở Kế hoạch và Đầu tư</w:t>
      </w:r>
    </w:p>
    <w:p>
      <w:r>
        <w:t>- Sở Kế hoạch và Đầu tư tiếp nhận hồ sơ</w:t>
      </w:r>
    </w:p>
    <w:p>
      <w:r>
        <w:t>0,5 ngày làm việc</w:t>
      </w:r>
    </w:p>
    <w:p>
      <w:r>
        <w:t>Sở Kế hoạch và Đầu tư (Trung tâm Phục vụ hành chính công tỉnh)</w:t>
      </w:r>
    </w:p>
    <w:p>
      <w:r>
        <w:t>Bước 2</w:t>
      </w:r>
    </w:p>
    <w:p>
      <w:r>
        <w:t>Phân công cán bộ thẩm định hồ sơ</w:t>
      </w:r>
    </w:p>
    <w:p>
      <w:r>
        <w:t>Trưởng phòng Đăng ký kinh doanh</w:t>
      </w:r>
    </w:p>
    <w:p>
      <w:r>
        <w:t>Bước 3</w:t>
      </w:r>
    </w:p>
    <w:p>
      <w:r>
        <w:t>Thẩm định, xem xét tính hợp lệ của hồ sơ</w:t>
      </w:r>
    </w:p>
    <w:p>
      <w:r>
        <w:t>1,5 ngày làm việc</w:t>
      </w:r>
    </w:p>
    <w:p>
      <w:r>
        <w:t>Cán bộ phòng Đăng ký kinh doanh</w:t>
      </w:r>
    </w:p>
    <w:p>
      <w:r>
        <w:t>Bước 4</w:t>
      </w:r>
    </w:p>
    <w:p>
      <w:r>
        <w:t>- Trường hợp hồ sơ hợp lệ: Chấp thuận hồ sơ, cấp Giấy chứng nhận đăng ký doanh nghiệp cho công ty nhà nước; cập nhật thông tin trong Cơ sở dữ liệu quốc gia về đăng ký doanh nghiệp</w:t>
      </w:r>
    </w:p>
    <w:p>
      <w:r>
        <w:t>- Trường hợp hồ sơ chưa hợp lệ: Thông báo bằng văn bản nội dung cần sửa đổi, bổ sung cho công ty nhà nước</w:t>
      </w:r>
    </w:p>
    <w:p>
      <w:r>
        <w:t>- Trường hợp từ chối cấp Giấy chứng nhận đăng ký doanh nghiệp: Thông báo bằng văn bản cho công ty nhà nước và nêu rõ lý do</w:t>
      </w:r>
    </w:p>
    <w:p>
      <w:r>
        <w:t>01 ngày làm việc</w:t>
      </w:r>
    </w:p>
    <w:p>
      <w:r>
        <w:t>Trưởng phòng Đăng ký kinh doanh</w:t>
      </w:r>
    </w:p>
    <w:p>
      <w:r>
        <w:t>Bước 5</w:t>
      </w:r>
    </w:p>
    <w:p>
      <w:r>
        <w:t>Trả kết quả cho doanh nghiệp</w:t>
      </w:r>
    </w:p>
    <w:p>
      <w:r>
        <w:t>Sở Kế hoạch và Đầu tư (Trung tâm Phục vụ hành chính công tỉnh)</w:t>
      </w:r>
    </w:p>
    <w:p>
      <w:r>
        <w:t>05 Bước</w:t>
      </w:r>
    </w:p>
    <w:p>
      <w:r>
        <w:t>03 ngày làm việc</w:t>
      </w:r>
    </w:p>
    <w:p>
      <w:r>
        <w:t>2. Chuyển đổi công ty con chưa chuyển đổi thành công ty TNHH MTV</w:t>
      </w:r>
    </w:p>
    <w:p>
      <w:r>
        <w:t>Thời gian giải quyết: 03 ngày làm việc, kể từ ngày tiếp nhận hồ sơ</w:t>
      </w:r>
    </w:p>
    <w:p>
      <w:r>
        <w:t>Các bước thực hiện</w:t>
      </w:r>
    </w:p>
    <w:p>
      <w:r>
        <w:t>Nội dung các bước thực hiện</w:t>
      </w:r>
    </w:p>
    <w:p>
      <w:r>
        <w:t>Thời gian thực hiện</w:t>
      </w:r>
    </w:p>
    <w:p>
      <w:r>
        <w:t>Bộ phận giải quyết</w:t>
      </w:r>
    </w:p>
    <w:p>
      <w:r>
        <w:t>Bước 1</w:t>
      </w:r>
    </w:p>
    <w:p>
      <w:r>
        <w:t>- Công ty con chưa chuyển đổi gửi hồ sơ đăng ký chuyển đổi (sau khi có Quyết định chuyển đổi) đến Sở Kế hoạch và Đầu tư</w:t>
      </w:r>
    </w:p>
    <w:p>
      <w:r>
        <w:t>- Sở Kế hoạch và Đầu tư tiếp nhận hồ sơ</w:t>
      </w:r>
    </w:p>
    <w:p>
      <w:r>
        <w:t>0,5 ngày làm việc</w:t>
      </w:r>
    </w:p>
    <w:p>
      <w:r>
        <w:t>Sở Kế hoạch và Đầu tư (Trung tâm Phục vụ hành chính công tỉnh)</w:t>
      </w:r>
    </w:p>
    <w:p>
      <w:r>
        <w:t>Bước 2</w:t>
      </w:r>
    </w:p>
    <w:p>
      <w:r>
        <w:t>Phân công cán bộ thẩm định hồ sơ</w:t>
      </w:r>
    </w:p>
    <w:p>
      <w:r>
        <w:t>Trưởng phòng Đăng ký kinh doanh</w:t>
      </w:r>
    </w:p>
    <w:p>
      <w:r>
        <w:t>Bước 3</w:t>
      </w:r>
    </w:p>
    <w:p>
      <w:r>
        <w:t>Thẩm định, xem xét tính hợp lệ của hồ sơ</w:t>
      </w:r>
    </w:p>
    <w:p>
      <w:r>
        <w:t>1,5 ngày làm việc</w:t>
      </w:r>
    </w:p>
    <w:p>
      <w:r>
        <w:t>Cán bộ phòng Đăng ký kinh doanh</w:t>
      </w:r>
    </w:p>
    <w:p>
      <w:r>
        <w:t>Bước 4</w:t>
      </w:r>
    </w:p>
    <w:p>
      <w:r>
        <w:t>- Trường hợp hồ sơ hợp lệ: Chấp thuận hồ sơ, cấp Giấy chứng nhận đăng ký doanh nghiệp cho doanh nghiệp; cập nhật thông tin trong Cơ sở dữ liệu quốc gia về đăng ký doanh nghiệp</w:t>
      </w:r>
    </w:p>
    <w:p>
      <w:r>
        <w:t>- Trường hợp hồ sơ chưa hợp lệ: Gửi thông báo bằng văn bản nội dung cần sửa đổi, bổ sung cho công ty con chưa chuyển đổi</w:t>
      </w:r>
    </w:p>
    <w:p>
      <w:r>
        <w:t>- Trường hợp từ chối cấp Giấy chứng nhận đăng ký doanh nghiệp: Thông báo bằng văn bản cho công ty con chưa chuyển đổi và nêu rõ lý do</w:t>
      </w:r>
    </w:p>
    <w:p>
      <w:r>
        <w:t>01 ngày làm việc</w:t>
      </w:r>
    </w:p>
    <w:p>
      <w:r>
        <w:t>Trưởng phòng Đăng ký kinh doanh</w:t>
      </w:r>
    </w:p>
    <w:p>
      <w:r>
        <w:t>Bước 5</w:t>
      </w:r>
    </w:p>
    <w:p>
      <w:r>
        <w:t>Trả kết quả cho doanh nghiệp</w:t>
      </w:r>
    </w:p>
    <w:p>
      <w:r>
        <w:t>Sở Kế hoạch và Đầu tư (Trung tâm Phục vụ hành chính công tỉnh)</w:t>
      </w:r>
    </w:p>
    <w:p>
      <w:r>
        <w:t>05 Bước</w:t>
      </w:r>
    </w:p>
    <w:p>
      <w:r>
        <w:t>03 ngày làm việc</w:t>
      </w:r>
    </w:p>
    <w:p>
      <w:r>
        <w:t>3. Đăng ký lại chi nhánh, văn phòng đại diện, địa điểm kinh doanh của công ty nhà nước và công ty con chưa chuyển đổi</w:t>
      </w:r>
    </w:p>
    <w:p>
      <w:r>
        <w:t>Thời gian giải quyết: 03 ngày làm việc, kể từ ngày tiếp nhận hồ sơ</w:t>
      </w:r>
    </w:p>
    <w:p>
      <w:r>
        <w:t>Các bước thực hiện</w:t>
      </w:r>
    </w:p>
    <w:p>
      <w:r>
        <w:t>Nội dung các bước thực hiện</w:t>
      </w:r>
    </w:p>
    <w:p>
      <w:r>
        <w:t>Thời gian thực hiện</w:t>
      </w:r>
    </w:p>
    <w:p>
      <w:r>
        <w:t>Bộ phận giải quyết</w:t>
      </w:r>
    </w:p>
    <w:p>
      <w:r>
        <w:t>Bước 1</w:t>
      </w:r>
    </w:p>
    <w:p>
      <w:r>
        <w:t>Tiếp nhận hồ sơ đăng ký lại chi nhánh, văn phòng đại diện, địa điểm kinh doanh</w:t>
      </w:r>
    </w:p>
    <w:p>
      <w:r>
        <w:t>0,5 ngày làm việc</w:t>
      </w:r>
    </w:p>
    <w:p>
      <w:r>
        <w:t>Sở Kế hoạch và Đầu tư (Trung tâm Phục vụ hành chính công tỉnh)</w:t>
      </w:r>
    </w:p>
    <w:p>
      <w:r>
        <w:t>Bước 2</w:t>
      </w:r>
    </w:p>
    <w:p>
      <w:r>
        <w:t>Phân công cán bộ thẩm định hồ sơ</w:t>
      </w:r>
    </w:p>
    <w:p>
      <w:r>
        <w:t>Trưởng phòng Đăng ký kinh doanh</w:t>
      </w:r>
    </w:p>
    <w:p>
      <w:r>
        <w:t>Bước 3</w:t>
      </w:r>
    </w:p>
    <w:p>
      <w:r>
        <w:t>Thẩm định, xem xét tính hợp lệ của hồ sơ</w:t>
      </w:r>
    </w:p>
    <w:p>
      <w:r>
        <w:t>1,5 ngày làm việc</w:t>
      </w:r>
    </w:p>
    <w:p>
      <w:r>
        <w:t>Cán bộ phòng Đăng ký kinh doanh</w:t>
      </w:r>
    </w:p>
    <w:p>
      <w:r>
        <w:t>Bước 4</w:t>
      </w:r>
    </w:p>
    <w:p>
      <w:r>
        <w:t>- Trường hợp hồ sơ hợp lệ: Chấp thuận hồ sơ, cấp Giấy chứng nhận đăng ký hoạt động chi nhánh, văn phòng đại diện; cấp Giấy chứng nhận đăng ký địa điểm kinh doanh (nếu doanh nghiệp có nhu cầu); cập nhật thông tin về địa điểm kinh doanh trong Cơ sở dữ liệu quốc gia về đăng ký doanh nghiệp</w:t>
      </w:r>
    </w:p>
    <w:p>
      <w:r>
        <w:t>- Trường hợp hồ sơ chưa hợp lệ: Gửi thông báo bằng văn bản nội dung cần sửa đổi, bổ sung cho công ty con chưa chuyển đổi</w:t>
      </w:r>
    </w:p>
    <w:p>
      <w:r>
        <w:t>- Trường hợp từ chối cấp Giấy chứng nhận đăng ký hoạt động chi nhánh, văn phòng đại diện: Thông báo bằng văn bản cho doanh nghiệp và nêu rõ lý do</w:t>
      </w:r>
    </w:p>
    <w:p>
      <w:r>
        <w:t>01 ngày làm việc</w:t>
      </w:r>
    </w:p>
    <w:p>
      <w:r>
        <w:t>Trưởng phòng Đăng ký kinh doanh</w:t>
      </w:r>
    </w:p>
    <w:p>
      <w:r>
        <w:t>Bước 5</w:t>
      </w:r>
    </w:p>
    <w:p>
      <w:r>
        <w:t>Trả kết quả cho doanh nghiệp</w:t>
      </w:r>
    </w:p>
    <w:p>
      <w:r>
        <w:t>Sở Kế hoạch và Đầu tư (Trung tâm Phục vụ hành chính công tỉnh)</w:t>
      </w:r>
    </w:p>
    <w:p>
      <w:r>
        <w:t>05 Bước</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