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2025 phê duyệt Quy trình nội bộ thủ tục hành chính lĩnh vực thủy lợi thuộc phạm vi, chức năng quản lý nhà nước của ngành Nông nghiệp và Môi trường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1169/QĐ-UBND</w:t>
      </w:r>
    </w:p>
    <w:p>
      <w:r>
        <w:t>Hà Tĩnh, ngày 26 tháng 5 năm 2025</w:t>
      </w:r>
    </w:p>
    <w:p>
      <w:r>
        <w:t>QUYẾT ĐỊNH</w:t>
      </w:r>
    </w:p>
    <w:p>
      <w:r>
        <w:t>PHÊ DUYỆT QUY TRÌNH NỘI BỘ TTHC LĨNH VỰC THỦY LỢI THUỘC PHẠM VI, CHỨC NĂNG QUẢN LÝ NHÀ NƯỚC CỦA NGÀNH NÔNG NGHIỆP VÀ MÔI TRƯỜNG ÁP DỤNG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Văn bản số 2073/SNNMT-TCCB ngày 21/5/2025 và ý kiến của Sở Khoa học và Công nghệ tại Văn bản số 1040/SKHCN-TĐC ngày 08/5/2025.</w:t>
      </w:r>
    </w:p>
    <w:p>
      <w:r>
        <w:t>QUYẾT ĐỊNH:</w:t>
      </w:r>
    </w:p>
    <w:p>
      <w:r>
        <w:t>Điều 1   . Phê duyệt kèm theo Quyết định này quy trình nội bộ 27 (hai mươi bảy) thủ tục hành chính (TTHC) (trong đó 19 (mười chín) TTHC cấp tỉnh, 05 (năm) TTHC cấp huyện, 03 (ba) TTHC cấp xã) lĩnh vực thủy lợi thuộc phạm vi chức năng quản lý nhà nước của ngành Nông nghiệp và Môi trường áp dụng trên địa bàn tỉnh Hà Tĩnh ban hành kèm theo Quyết định số 699/QĐ-UBND ngày 04/4/2025 của Chủ tịch UBND tỉnh về việc công bố danh mục TTHC trong lĩnh vực Nông nghiệp và Môi trường.</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thay thế các Quyết định của Chủ tịch UBND tỉnh: số 3149/QĐ-UBND ngày 23/9/2019; số 3239/QĐ- UBND ngày 30/9/2019; thay thế danh mục và quy trình nội bộ của 19 TTHC lĩnh vực Thủy lợi tại Quyết định số 2567/QĐ-UBND ngày 06/10/2023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NC   4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