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1154/QĐ-UBND năm 2024 về danh mục thủ tục hành chính đủ điều kiện thực hiện dịch vụ công trực tuyến toàn trình thuộc phạm vi quản lý của Sở Tài nguyên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1154/QĐ-UBND</w:t>
      </w:r>
    </w:p>
    <w:p>
      <w:r>
        <w:t>Sóc Trăng, ngày 05 tháng 6 năm 2024</w:t>
      </w:r>
    </w:p>
    <w:p>
      <w:r>
        <w:t>QUYẾT ĐỊNH</w:t>
      </w:r>
    </w:p>
    <w:p>
      <w:r>
        <w:t>BAN HÀNH DANH MỤC THỦ TỤC HÀNH CHÍNH ĐỦ ĐIỀU KIỆN THỰC HIỆN DỊCH VỤ CÔNG TRỰC TUYẾN TOÀN TRÌNH THUỘC PHẠM VI QUẢN LÝ CỦA SỞ TÀI NGUYÊN VÀ MÔI TRƯỜNG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42/2022/NĐ-CP ngày 24 tháng 6 năm 2022 của Chính phủ quy định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665/QĐ-BTNMT ngày 18 tháng 3 năm 2024 của Bộ trưởng Bộ Tài nguyên và Môi trường về việc công bố Danh mục thủ tục hành chính thuộc phạm vi quản lý của Bộ Tài nguyên và Môi trường đủ điều kiện thực hiện dịch vụ công trực tuyến toàn trình;</w:t>
      </w:r>
    </w:p>
    <w:p>
      <w:r>
        <w:t>Theo đề nghị của Giám đốc Sở Tài nguyên và Môi trường tỉnh Sóc Trăng tại Tờ trình số 1428/TTr-STNMT ngày 28 tháng 5 năm 2024.</w:t>
      </w:r>
    </w:p>
    <w:p>
      <w:r>
        <w:t>QUYẾT ĐỊNH:</w:t>
      </w:r>
    </w:p>
    <w:p>
      <w:r>
        <w:t>Điều 1.  Ban hành kèm theo Quyết định này danh mục 06 thủ tục hành chính đủ điều kiện thực hiện dịch vụ công trực tuyến toàn trình thuộc phạm vi quản lý của Sở Tài nguyên và Môi trường tỉnh Sóc Trăng.</w:t>
      </w:r>
    </w:p>
    <w:p>
      <w:r>
        <w:t>(Kèm theo danh mục).</w:t>
      </w:r>
    </w:p>
    <w:p>
      <w:r>
        <w:t>Điều 2.  Trách nhiệm của các cơ quan, đơn vị</w:t>
      </w:r>
    </w:p>
    <w:p>
      <w:r>
        <w:t>1. Sở Tài nguyên và Môi trường</w:t>
      </w:r>
    </w:p>
    <w:p>
      <w:r>
        <w:t>a) Căn cứ danh mục được ban hành kèm theo tại Điều 1 Quyết định này, phối hợp với Sở Thông tin và Truyền thông, Văn phòng Ủy ban nhân dân tỉnh thực hiện rà soát, đánh giá, tái cấu trúc quy trình để kiểm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Thường xuyên theo dõi các quy định, hướng dẫn của Bộ Tài nguyên và Môi trường để kịp thời tham mưu Chủ tịch Ủy ban nhân dân tỉnh cập nhật, điều chỉnh danh mục được ban hành tại Điều 1 Quyết định này.</w:t>
      </w:r>
    </w:p>
    <w:p>
      <w:r>
        <w:t>2. Sở Thông tin và Truyền thông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3.  Chánh Văn phòng Ủy ban nhân dân tỉnh, Giám đốc Sở Tài nguyên và Môi trường,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ĐỦ ĐIỀU KIỆN THỰC HIỆN DỊCH VỤ CÔNG TRỰC TUYẾN TOÀN TRÌNH THUỘC PHẠM VI QUẢN LÝ CỦA SỞ TÀI NGUYÊN VÀ MÔI TRƯỜNG TỈNH SÓC TRĂNG</w:t>
      </w:r>
    </w:p>
    <w:p>
      <w:r>
        <w:t>(Kèm theo Quyết định số 1154/QĐ-UBND ngày 05 tháng 6 năm 2024 của Chủ tịch Ủy ban nhân dân tỉnh Sóc Trăng)</w:t>
      </w:r>
    </w:p>
    <w:p>
      <w:r>
        <w:t>STT</w:t>
      </w:r>
    </w:p>
    <w:p>
      <w:r>
        <w:t>Mã thủ tục hành chính</w:t>
      </w:r>
    </w:p>
    <w:p>
      <w:r>
        <w:t>Tên thủ tục hành chính</w:t>
      </w:r>
    </w:p>
    <w:p>
      <w:r>
        <w:t>Quyết định Công bố của Chủ tịch UBND tỉnh</w:t>
      </w:r>
    </w:p>
    <w:p>
      <w:r>
        <w:t>Ghi chú</w:t>
      </w:r>
    </w:p>
    <w:p>
      <w:r>
        <w:t>A</w:t>
      </w:r>
    </w:p>
    <w:p>
      <w:r>
        <w:t>Thủ tục hành chính áp dụng tại cấp tỉnh</w:t>
      </w:r>
    </w:p>
    <w:p>
      <w:r>
        <w:t>I</w:t>
      </w:r>
    </w:p>
    <w:p>
      <w:r>
        <w:t>Lĩnh vực Tài nguyên nước</w:t>
      </w:r>
    </w:p>
    <w:p>
      <w:r>
        <w:t>1</w:t>
      </w:r>
    </w:p>
    <w:p>
      <w:r>
        <w:t>1.004283.000.00.00.H51</w:t>
      </w:r>
    </w:p>
    <w:p>
      <w:r>
        <w:t>Điều chỉnh tiền cấp quyền khai thác tài nguyên nước</w:t>
      </w:r>
    </w:p>
    <w:p>
      <w:r>
        <w:t>1404/QĐ-UBND ngày 11/6/2021</w:t>
      </w:r>
    </w:p>
    <w:p>
      <w:r>
        <w:t>2</w:t>
      </w:r>
    </w:p>
    <w:p>
      <w:r>
        <w:t>2.001770.000.00.00.H51</w:t>
      </w:r>
    </w:p>
    <w:p>
      <w:r>
        <w:t>Tính tiền cấp quyền khai thác tài nguyên nước đối với công trình đã vận hành</w:t>
      </w:r>
    </w:p>
    <w:p>
      <w:r>
        <w:t>3</w:t>
      </w:r>
    </w:p>
    <w:p>
      <w:r>
        <w:t>1.011518.000.00.00.H51</w:t>
      </w:r>
    </w:p>
    <w:p>
      <w:r>
        <w:t>Trả lại giấy phép tài nguyên nước</w:t>
      </w:r>
    </w:p>
    <w:p>
      <w:r>
        <w:t>786/QĐ-UBND ngày 03/4/2023</w:t>
      </w:r>
    </w:p>
    <w:p>
      <w:r>
        <w:t>4</w:t>
      </w:r>
    </w:p>
    <w:p>
      <w:r>
        <w:t>1.004253.000.00.00.H51</w:t>
      </w:r>
    </w:p>
    <w:p>
      <w:r>
        <w:t>Cấp lại giấy phép hành nghề khoan nước dưới đất quy mô vừa và nhỏ</w:t>
      </w:r>
    </w:p>
    <w:p>
      <w:r>
        <w:t>1133/QĐ-UBND ngày 11/5/2023</w:t>
      </w:r>
    </w:p>
    <w:p>
      <w:r>
        <w:t>5</w:t>
      </w:r>
    </w:p>
    <w:p>
      <w:r>
        <w:t>2.001738.000.00.00.H51</w:t>
      </w:r>
    </w:p>
    <w:p>
      <w:r>
        <w:t>Gia hạn, điều chỉnh nội dung giấy phép hành nghề khoan nước dưới đất quy mô vừa và nhỏ</w:t>
      </w:r>
    </w:p>
    <w:p>
      <w:r>
        <w:t>2593/QĐ-UBND ngày 23/10/2023</w:t>
      </w:r>
    </w:p>
    <w:p>
      <w:r>
        <w:t>II</w:t>
      </w:r>
    </w:p>
    <w:p>
      <w:r>
        <w:t>Lĩnh vực Đo đạc và bản đồ</w:t>
      </w:r>
    </w:p>
    <w:p>
      <w:r>
        <w:t>6</w:t>
      </w:r>
    </w:p>
    <w:p>
      <w:r>
        <w:t>1.011671.000.00.00.H51</w:t>
      </w:r>
    </w:p>
    <w:p>
      <w:r>
        <w:t>Cung cấp thông tin, dữ liệu, sản phẩm đo đạc và bản đồ</w:t>
      </w:r>
    </w:p>
    <w:p>
      <w:r>
        <w:t>1576/QĐ-UBND ngày 30/6/2023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