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114/2025/QĐ-UBND phân cấp thẩm quyền kiểm tra công tác nghiệm thu công trình xây dựng và chủ trì giải quyết sự cố công trình xây dựng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114/2025/QĐ-UBND</w:t>
      </w:r>
    </w:p>
    <w:p>
      <w:r>
        <w:t>Ninh Bình, ngày 18 tháng 9 năm 2025</w:t>
      </w:r>
    </w:p>
    <w:p>
      <w:r>
        <w:t>QUYẾT ĐỊNH</w:t>
      </w:r>
    </w:p>
    <w:p>
      <w:r>
        <w:t>PHÂN CẤP THẨM QUYỀN KIỂM TRA CÔNG TÁC NGHIỆM THU CÔNG TRÌNH XÂY DỰNG VÀ CHỦ TRÌ GIẢI QUYẾT SỰ CỐ CÔNG TRÌNH XÂY DỰNG TRÊN ĐỊA BÀN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06/2021/NĐ-CP quy định chi tiết một số nội dung về quản lý chất lượng, thi công xây dựng và bảo trì công trình xây dựng; Nghị định số 35/2023/NĐ-CP ngày 20 tháng 6 năm 2023 của Chính phủ sửa đổi, bổ sung một số điều của các Nghị định thuộc lĩnh vực quản lý nhà nước của Bộ Xây dựng; Nghị định số 175/2024/NĐ-CP ngày 30 tháng 12 năm 2024 của Chính phủ quy định chi tiết một số điều và biện pháp thi hành Luật Xây dựng về quản lý hoạt động xây dựng;</w:t>
      </w:r>
    </w:p>
    <w:p>
      <w:r>
        <w:t>Căn cứ Nghị định số 140/2025/NĐ-CP quy định về phân định thẩm quyền của chính quyền địa phương 02 cấp trong lĩnh vực quản lý nhà nước của Bộ Xây dựng; Nghị định số 144/2025/NĐ-CP quy định về phân quyền, phân cấp trong lĩnh vực quản lý nhà nước của Bộ Xây dựng;</w:t>
      </w:r>
    </w:p>
    <w:p>
      <w:r>
        <w:t>Căn cứ Nghị định số 150/2025/NĐ-CP quy định tổ chức các cơ quan chuyên môn thuộc Ủy ban nhân dân tỉnh, thành phố trực thuộc trung ương và Ủy ban nhân dân xã, phường, đặc khu thuộc tỉnh, thành phố trực thuộc trung ương;</w:t>
      </w:r>
    </w:p>
    <w:p>
      <w:r>
        <w:t>Theo đề nghị của Giám đốc Sở Xây dựng tỉnh Ninh Bình;</w:t>
      </w:r>
    </w:p>
    <w:p>
      <w:r>
        <w:t>Ủy ban nhân dân ban hành Quyết định Phân cấp thẩm quyền kiểm tra công tác nghiệm thu công trình xây dựng và chủ trì giải quyết sự cố công trình xây dựng trên địa bàn tỉnh Ninh Bình.</w:t>
      </w:r>
    </w:p>
    <w:p>
      <w:r>
        <w:t>Điều 1. Phạm vi điều chỉnh</w:t>
      </w:r>
    </w:p>
    <w:p>
      <w:r>
        <w:t>Quyết định này quy định cụ thể phân cấp thẩm quyền kiểm tra công tác nghiệm thu công trình xây dựng và chủ trì giải quyết đối với sự cố công trình xây dựng trên địa bàn tỉnh Ninh Bình. Những nội dung khác liên quan đến công tác quản lý chất lượng công trình xây dựng không quy định tại Quyết định này thì thực hiện theo quy định của pháp luật hiện hành.</w:t>
      </w:r>
    </w:p>
    <w:p>
      <w:r>
        <w:t>Điều 2. Đối tượng áp dụng</w:t>
      </w:r>
    </w:p>
    <w:p>
      <w:r>
        <w:t>Quyết định này áp dụng cho các cơ quan, tổ chức, cá nhân có liên quan đến công tác quản lý chất lượng công trình xây dựng trên địa bàn tỉnh. Quyết định này không áp dụng đối với các dự án đầu tư xây dựng thuộc lĩnh vực bí mật quốc gia, công trình phục vụ an ninh, quốc phòng theo quy định của Bộ Quốc phòng và Bộ Công an.</w:t>
      </w:r>
    </w:p>
    <w:p>
      <w:r>
        <w:t>Điều 3. Phân cấp thẩm quyền kiểm tra công tác nghiệm thu công trình xây dựng và chủ trì giải quyết sự cố công trình xây dựng cho cơ quan chuyên môn về xây dựng thuộc Ủy ban nhân dân tỉnh</w:t>
      </w:r>
    </w:p>
    <w:p>
      <w:r>
        <w:t>1. Phân cấp thẩm quyền kiểm tra công tác nghiệm thu công trình xây dựng thuộc dự án đầu tư xây dựng công trình chuyên ngành trên địa  bàn (trừ các công trình phân cấp cho Ủy ban nhân dân cấp xã) , cụ thể:</w:t>
      </w:r>
    </w:p>
    <w:p>
      <w:r>
        <w:t>a) Sở Xây dựng đối với các công trình thuộc dự án đầu tư xây dựng công trình dân dụng, dự án đầu tư xây dựng khu đô thị, khu nhà ở, dự án đầu tư xây dựng hạ tầng kỹ thuật khu chức năng, dự án đầu tư xây dựng công trình công nghiệp nhẹ, công trình công nghiệp vật liệu xây dựng, dự án đầu tư xây dựng công trình hạ tầng kỹ thuật, dự án đầu tư xây dựng công trình giao thông, dự án đầu tư xây dựng có công năng phục vụ hỗn hợp khác;</w:t>
      </w:r>
    </w:p>
    <w:p>
      <w:r>
        <w:t>b) Sở Nông nghiệp và Môi trường đối với các công trình thuộc dự án đầu tư xây dựng công trình phục vụ nông nghiệp và phát triển nông thôn;</w:t>
      </w:r>
    </w:p>
    <w:p>
      <w:r>
        <w:t>c) Sở Công Thương đối với các công trình thuộc dự án đầu tư xây dựng công trình công nghiệp trừ các công trình quy định tại điểm a khoản này;</w:t>
      </w:r>
    </w:p>
    <w:p>
      <w:r>
        <w:t>d) Ban Quản lý Khu kinh tế và các khu công nghiệp đối với các công trình được đầu tư xây dựng trên địa bàn được giao quản lý.</w:t>
      </w:r>
    </w:p>
    <w:p>
      <w:r>
        <w:t>2. Sở Xây dựng, Sở Nông nghiệp và Môi trường, Sở Công Thương chủ trì tham mưu Ủy ban nhân dân tỉnh giải quyết sự cố cấp I đối với công trình thuộc dự án đầu tư xây dựng thuộc chuyên ngành quản lý  (trừ các công trình do Ban Quản lý Khu kinh tế và các khu công nghiệp chủ trì) .</w:t>
      </w:r>
    </w:p>
    <w:p>
      <w:r>
        <w:t>3. Ban Quản lý Khu kinh tế và các khu công nghiệp chủ trì tham mưu Ủy ban nhân dân tỉnh giải quyết sự cố cấp I, cấp II, cấp III đối với các công trình được đầu tư xây dựng trên địa bàn được giao quản lý.</w:t>
      </w:r>
    </w:p>
    <w:p>
      <w:r>
        <w:t>4. Trách nhiệm của các cơ quan chuyên môn về xây dựng thuộc Ủy ban nhân dân tỉnh trong kiểm tra công tác nghiệm thu phòng cháy và chữa cháy  (theo quy định của Luật Phòng cháy, chữa cháy và cứu nạn, cứu hộ)  thực hiện theo khoản 1 Điều này.</w:t>
      </w:r>
    </w:p>
    <w:p>
      <w:r>
        <w:t>Điều 4. Phân cấp thẩm quyền kiểm tra công tác nghiệm thu công trình xây dựng và chủ trì giải quyết sự cố công trình xây dựng cho Ủy ban nhân dân cấp xã</w:t>
      </w:r>
    </w:p>
    <w:p>
      <w:r>
        <w:t>1. Phân cấp cho Ủy ban nhân dân cấp xã thực hiện kiểm tra công tác nghiệm thu công trình xây dựng đối với các dự án do Chủ tịch Ủy ban nhân dân cấp xã quyết định đầu tư.</w:t>
      </w:r>
    </w:p>
    <w:p>
      <w:r>
        <w:t>2. Phân cấp cho Ủy ban nhân dân cấp xã chủ trì giải quyết đối với sự cố công trình xây dựng cấp II, cấp III trên địa bàn  (trừ các công trình do Ban Quản lý Khu kinh tế và các khu công nghiệp chủ trì).  Đối với các sự cố công trình đi qua địa bàn 02 xã trở lên, sau khi nhận được báo cáo bằng văn bản hoặc nhận được thông tin về sự cố, Ủy ban nhân dân cấp xã nơi xảy ra sự cố có trách nhiệm chủ trì giải quyết sự cố.</w:t>
      </w:r>
    </w:p>
    <w:p>
      <w:r>
        <w:t>Điều 5. Xử lý chuyển tiếp</w:t>
      </w:r>
    </w:p>
    <w:p>
      <w:r>
        <w:t>1. Đối với các công trình đang triển khai thực hiện chưa được cơ quan chuyên môn về xây dựng thông báo chấp thuận kết quả kiểm tra công tác nghiệm thu hoàn thành công trình và các công trình khởi công sau ngày Quyết định này có hiệu lực thì thẩm quyền kiểm tra công tác nghiệm thu thực hiện theo Quyết định này.</w:t>
      </w:r>
    </w:p>
    <w:p>
      <w:r>
        <w:t>2. Các dự án do Ủy ban nhân dân cấp huyện trước sáp nhập quyết định đầu tư chưa được cơ quan chuyên môn về xây dựng thông báo chấp thuận kết quả kiểm tra công tác nghiệm thu hoàn thành công trình và các công trình khởi công sau ngày Quyết định này có hiệu lực thuộc thẩm quyền kiểm tra công tác nghiệm thu của cơ quan chuyên môn về xây dựng thuộc Ủy ban nhân dân tỉnh.</w:t>
      </w:r>
    </w:p>
    <w:p>
      <w:r>
        <w:t>3. Các dự án do Ủy ban nhân dân cấp xã trước sáp nhập quyết định đầu tư thuộc thẩm quyền kiểm tra công tác nghiệm thu của Ủy ban nhân dân cấp xã sau sáp nhập.</w:t>
      </w:r>
    </w:p>
    <w:p>
      <w:r>
        <w:t>Điều 6. Hiệu lực thi hành</w:t>
      </w:r>
    </w:p>
    <w:p>
      <w:r>
        <w:t>1. Quyết định này có hiệu lực thi hành kể từ ngày 01 tháng 10 năm 2025.</w:t>
      </w:r>
    </w:p>
    <w:p>
      <w:r>
        <w:t>2. Kể từ ngày Quyết định này có hiệu lực thi hành, các Quyết định và các điều khoản sau đây hết hiệu lực thi hành:</w:t>
      </w:r>
    </w:p>
    <w:p>
      <w:r>
        <w:t>a) Quyết định số 59/2021/QĐ-UBND ngày 26 tháng 11 năm 2021 của Ủy ban nhân dân tỉnh Ninh Bình về việc phân công, phân cấp thẩm quyền kiểm tra công tác nghiệm thu công trình xây dựng trên địa bàn tỉnh Ninh Bình.</w:t>
      </w:r>
    </w:p>
    <w:p>
      <w:r>
        <w:t>b) Quyết định số 36/2025/QĐ-UBND ngày 25 tháng 4 năm 2025 của Ủy ban nhân dân tỉnh Hà Nam về việc phân cấp và điều chỉnh việc phân cấp kiểm tra công tác nghiệm thu công trình xây dựng và giải quyết sự cố công trình xây dựng trên địa bàn tỉnh Hà Nam.</w:t>
      </w:r>
    </w:p>
    <w:p>
      <w:r>
        <w:t>c) Điều 5, Điều 6, Điều 7, Điều 8 Quyết định số 35/2021/QĐ-UBND ngày 10 tháng 8 năm 2021 của Ủy ban nhân dân tỉnh Nam Định về việc ban hành Quy định một số nội dung về trách nhiệm, phân cấp thẩm quyền thẩm định, phê duyệt dự án đầu tư xây dựng và quản lý chất lượng công trình xây dựng trên địa bàn tỉnh Nam Định.</w:t>
      </w:r>
    </w:p>
    <w:p>
      <w:r>
        <w:t>Điều 7. Tổ chức thực hiện</w:t>
      </w:r>
    </w:p>
    <w:p>
      <w:r>
        <w:t>Chánh Văn phòng Ủy ban nhân dân tỉnh; Giám đốc, Thủ trưởng các sở, ban, ngành; Chủ tịch Ủy ban nhân dân các xã, phường; Thủ trưởng các cơ quan, đơn vị và các tổ chức, cá nhân có liên quan chịu trách nhiệm thi hành Quyết định này./.</w:t>
      </w:r>
    </w:p>
    <w:p>
      <w:r>
        <w:t>Nơi nhận:</w:t>
      </w:r>
    </w:p>
    <w:p>
      <w:r>
        <w:t>- Như Điều 7;</w:t>
      </w:r>
    </w:p>
    <w:p>
      <w:r>
        <w:t>- Bộ Xây dựng;</w:t>
      </w:r>
    </w:p>
    <w:p>
      <w:r>
        <w:t>- Ban Thường vụ Tỉnh ủy;</w:t>
      </w:r>
    </w:p>
    <w:p>
      <w:r>
        <w:t>- Thường trực HĐND tỉnh;</w:t>
      </w:r>
    </w:p>
    <w:p>
      <w:r>
        <w:t>- Chủ tịch và các PCT UBND tỉnh;</w:t>
      </w:r>
    </w:p>
    <w:p>
      <w:r>
        <w:t>- Đoàn đại biểu Quốc hội tỉnh;</w:t>
      </w:r>
    </w:p>
    <w:p>
      <w:r>
        <w:t>- UBMTTQ Việt Nam tỉnh và các đoàn thể;</w:t>
      </w:r>
    </w:p>
    <w:p>
      <w:r>
        <w:t>- Vụ Pháp chế, Bộ Xây dựng;</w:t>
      </w:r>
    </w:p>
    <w:p>
      <w:r>
        <w:t>- Cục Kiểm tra văn bản và Quản lý xử lý VPHC, Bộ Tư pháp;</w:t>
      </w:r>
    </w:p>
    <w:p>
      <w:r>
        <w:t>- Văn phòng UBND tỉnh: CVP, các PCVP và các VP, Ban, TT; Cổng thông tin điện tử tỉnh;</w:t>
      </w:r>
    </w:p>
    <w:p>
      <w:r>
        <w:t>- Lưu: VT, VP4.</w:t>
      </w:r>
    </w:p>
    <w:p>
      <w:r>
        <w:t>Tudd_VP4_07QĐ.QPPL</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