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113/QĐ-UBND năm 2025 phê duyệt Quy trình nội bộ giải quyết thủ tục hành chính trong lĩnh vực Hoạt động xây dựng thuộc thẩm quyền giải quyết của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113/QĐ-UBND</w:t>
      </w:r>
    </w:p>
    <w:p>
      <w:r>
        <w:t>Lai Châu, ngày 17 tháng 01 năm 2025</w:t>
      </w:r>
    </w:p>
    <w:p>
      <w:r>
        <w:t>QUYẾT ĐỊNH</w:t>
      </w:r>
    </w:p>
    <w:p>
      <w:r>
        <w:t>VỀ VIỆC PHÊ DUYỆT QUY TRÌNH NỘI BỘ GIẢI QUYẾT THỦ TỤC HÀNH CHÍNH TRONG LĨNH VỰC HOẠT ĐỘNG XÂY DỰNG THUỘC THẨM QUYỀN GIẢI QUYẾT CỦA BAN QUẢN LÝ KHU KINH TẾ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Quản lý Khu kinh tế tỉnh tại Tờ trình số 65/TTr-BQL ngày 16/01/2025.</w:t>
      </w:r>
    </w:p>
    <w:p>
      <w:r>
        <w:t>QUYẾT ĐỊNH:</w:t>
      </w:r>
    </w:p>
    <w:p>
      <w:r>
        <w:t>Điều 1.      Phê duyệt kèm theo Quyết định này 08 quy trình nội bộ giải quyết thủ tục hành chính trong lĩnh vực Hoạt động xây dựng thuộc thẩm quyền giải quyết của Ban Quản lý Khu kinh tế tỉnh Lai Châu    (Có Phụ lục chi tiết kèm theo).</w:t>
      </w:r>
    </w:p>
    <w:p>
      <w:r>
        <w:t>Điều 2.      Quyết định này có hiệu lực thi hành kể từ ngày ký. Các Quy trình thủ tục hành chính quy định trước đây trái với Quyết định này đều bị bãi bỏ.</w:t>
      </w:r>
    </w:p>
    <w:p>
      <w:r>
        <w:t>Giao Văn phòng Ủy ban nhân dân tỉnh chủ trì, phối hợp với Ban Quản lý Khu kinh tế tỉnh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Trưởng Ban Quản lý Khu kinh tế tỉnh; Thủ trưởng các cơ quan, đơn vị và tổ chức, cá nhân có liên quan chịu trách nhiệm thi hành Quyết định này./.</w:t>
      </w:r>
    </w:p>
    <w:p>
      <w:r>
        <w:t>Nơi nhận:</w:t>
      </w:r>
    </w:p>
    <w:p>
      <w:r>
        <w:t>- Như Điều 3;</w:t>
      </w:r>
    </w:p>
    <w:p>
      <w:r>
        <w:t>- U1 (B/c);</w:t>
      </w:r>
    </w:p>
    <w:p>
      <w:r>
        <w:t>- V: V2, V4, CB;</w:t>
      </w:r>
    </w:p>
    <w:p>
      <w:r>
        <w:t>- VNPT Lai Châu (P/h);</w:t>
      </w:r>
    </w:p>
    <w:p>
      <w:r>
        <w:t>- Lưu: VT, Ks4.</w:t>
      </w:r>
    </w:p>
    <w:p>
      <w:r>
        <w:t>KT. CHỦ TỊCH</w:t>
      </w:r>
    </w:p>
    <w:p>
      <w:r>
        <w:t>PHÓ CHỦ TỊCH</w:t>
      </w:r>
    </w:p>
    <w:p>
      <w:r>
        <w:t>Tống Thanh Hải</w:t>
      </w:r>
    </w:p>
    <w:p>
      <w:r>
        <w:t>PHỤ LỤC</w:t>
      </w:r>
    </w:p>
    <w:p>
      <w:r>
        <w:t>QUY TRÌNH NỘI BỘ GIẢI QUYẾT THỦ TỤC HÀNH CHÍNH THAY THẾ TRONG LĨNH VỰC HOẠT ĐỘNG XÂY DỰNG THUỘC THẨM QUYỀN GIẢI QUYẾT CỦA BAN QUẢN LÝ KHU KINH TẾ</w:t>
      </w:r>
    </w:p>
    <w:p>
      <w:r>
        <w:t>(Ban hành kèm theo Quyết định số: 113/QĐ-UBND ngày 17 tháng 01 năm 2025 của Chủ tịch UBND tỉnh Lai Châu)</w:t>
      </w:r>
    </w:p>
    <w:p>
      <w:r>
        <w:t>STT</w:t>
      </w:r>
    </w:p>
    <w:p>
      <w:r>
        <w:t>Tên TTHC</w:t>
      </w:r>
    </w:p>
    <w:p>
      <w:r>
        <w:t>Quy trình giải quyết nội bộ TTHC</w:t>
      </w:r>
    </w:p>
    <w:p>
      <w:r>
        <w:t>1</w:t>
      </w:r>
    </w:p>
    <w:p>
      <w:r>
        <w:t>Thẩm định Báo cáo nghiên cứu khả thi đầu tư xây dựng/ Báo cáo nghiên cứu khả thi đầu tư xây dựng điều chỉnh</w:t>
      </w:r>
    </w:p>
    <w:p>
      <w:r>
        <w:t>Thời hạn giải quyết:</w:t>
      </w:r>
    </w:p>
    <w:p>
      <w:r>
        <w:t>- Không quá 35 ngày đối với dự án nhóm A.</w:t>
      </w:r>
    </w:p>
    <w:p>
      <w:r>
        <w:t>- 25 ngày đối với dự án nhóm B.</w:t>
      </w:r>
    </w:p>
    <w:p>
      <w:r>
        <w:t>- Dự án nhóm C không quá 15 ngày kể từ ngày nhận đủ hồ sơ hợp lệ.</w:t>
      </w:r>
    </w:p>
    <w:p>
      <w:r>
        <w:t>2</w:t>
      </w:r>
    </w:p>
    <w:p>
      <w:r>
        <w:t>Thẩm định thiết kế xây dựng triển khai sau thiết kế cơ sở/ thiết kế xây dựng triển khai sau thiết kế cơ sở điều chỉnh</w:t>
      </w:r>
    </w:p>
    <w:p>
      <w:r>
        <w:t>Thời hạn giải quyết:</w:t>
      </w:r>
    </w:p>
    <w:p>
      <w:r>
        <w:t>- Không quá 40 ngày đối với công trình cấp cấp đặc biệt, cấp I;</w:t>
      </w:r>
    </w:p>
    <w:p>
      <w:r>
        <w:t>- Không quá 30 ngày đối với công trình cấp II và cấp III;</w:t>
      </w:r>
    </w:p>
    <w:p>
      <w:r>
        <w:t>- Không quá 20 ngày đối với công trình còn lại.</w:t>
      </w:r>
    </w:p>
    <w:p>
      <w:r>
        <w:t>3</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giải quyết:</w:t>
      </w:r>
    </w:p>
    <w:p>
      <w:r>
        <w:t>20 ngày kể từ ngày nhận đủ hồ sơ hợp lệ. Trường hợp cần phải xem xét thêm, cơ quan có thẩm quyền cấp giấy phép xây dựng phải thông báo bằng văn bản cho chủ đầu tư biết lý do nhưng không được quá 10 ngày kể từ ngày hết thời hạn quy định.   .</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giải quyết:</w:t>
      </w:r>
    </w:p>
    <w:p>
      <w:r>
        <w:t>20 ngày kể từ ngày nhận đủ hồ sơ hợp lệ. Trường hợp cần phải xem xét thêm, cơ quan có thẩm quyền cấp giấy phép xây dựng phải thông báo bằng văn bản cho chủ đầu tư biết lý do nhưng không được quá 10 ngày kể từ ngày hết thời hạn quy định.</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giải quyết:</w:t>
      </w:r>
    </w:p>
    <w:p>
      <w:r>
        <w:t>20 ngày kể từ ngày nhận đủ hồ sơ hợp lệ. Trường hợp cần phải xem xét thêm, cơ quan có thẩm quyền cấp giấy phép xây dựng phải thông báo bằng văn bản cho chủ đầu tư biết lý do nhưng không được quá 10 ngày kể từ ngày hết thời hạn quy định.</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giải quyết:</w:t>
      </w:r>
    </w:p>
    <w:p>
      <w:r>
        <w:t>20 ngày kể từ ngày nhận đủ hồ sơ hợp lệ. Trường hợp cần phải xem xét thêm, cơ quan có thẩm quyền cấp giấy phép xây dựng phải thông báo bằng văn bản cho chủ đầu tư biết lý do nhưng không được quá 10 ngày kể từ ngày hết thời hạn quy định.</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Thời hạn giải quyết:</w:t>
      </w:r>
    </w:p>
    <w:p>
      <w:r>
        <w:t>05 ngày làm việc, kể từ ngày nhận được hồ sơ hợp lệ.</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Thời hạn giải quyết:</w:t>
      </w:r>
    </w:p>
    <w:p>
      <w:r>
        <w:t>05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