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113/2025/QĐ-UBND bãi bỏ Quyết định 18/2022/QĐ-UBND và Quyết định 36/2022/QĐ-UBND quy định nội dung, mức chi cho hoạt động của Hội đồng thẩm định bảng giá đất, Hội đồng thẩm định bảng giá đất cụ thể và Tổ giúp việc của các Hội đồng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113/2025/QĐ-UBND</w:t>
      </w:r>
    </w:p>
    <w:p>
      <w:r>
        <w:t>Sơn La, ngày 07 tháng 11 năm 2025</w:t>
      </w:r>
    </w:p>
    <w:p>
      <w:r>
        <w:t>QUYẾT ĐỊNH</w:t>
      </w:r>
    </w:p>
    <w:p>
      <w:r>
        <w:t>BÃI BỎ QUYẾT ĐỊNH SỐ 18/2022/QĐ-UBND NGÀY 01/6/2022 VÀ QUYẾT ĐỊNH SỐ 36/2022/QĐ-UBND NGÀY 25/11/2022 CỦA UBND TỈNH VỀ QUY ĐỊNH NỘI DUNG, MỨC CHI CHO HOẠT ĐỘNG CỦA HỘI ĐỒNG THẨM ĐỊNH BẢNG GIÁ ĐẤT, HỘI ĐỒNG THẨM ĐỊNH BẢNG GIÁ ĐẤT CỤ THỂ VÀ TỔ GIÚP VIỆC CỦA CÁC HỘI ĐỒNG</w:t>
      </w:r>
    </w:p>
    <w:p>
      <w:r>
        <w:t>Căn cứ Luật Tổ chức chính quyền địa phương số 72/2025/QH15 ngày 16 tháng 6 năm 2025;</w:t>
      </w:r>
    </w:p>
    <w:p>
      <w:r>
        <w:t>Căn cứ Luật Ban hành văn bản quy phạm pháp luật số 64/2025/QH15 ngày ngày 19 tháng 02 năm 2025 được sửa đổi, bổ sung bởi Luật số 87/2025/QH15;</w:t>
      </w:r>
    </w:p>
    <w:p>
      <w:r>
        <w:t>Căn cứ Luật Đất đai số 31/2024/QH15 ngày 18 tháng 01 năm 2024 được sửa đổi, bổ sung bởi Luật số 43/2024/QH1;</w:t>
      </w:r>
    </w:p>
    <w:p>
      <w:r>
        <w:t>Căn cứ Nghị định số 78/2025/NĐ-CP ngày 01 tháng 4 năm 2025 của Chính phủ quy định chi tiết một số điều và biện pháp để tổ chức, hướng dẫn thi hành Luật Ban hành văn bản quy phạm pháp luật được sửa đổi, bổ sung bởi Nghị định số 187/2025/NĐ-CP;</w:t>
      </w:r>
    </w:p>
    <w:p>
      <w:r>
        <w:t>Căn cứ Nghị định số 71/2024/NĐ-CP ngày 27 tháng 6 năm 2024 của Chính phủ quy định về giá đất;</w:t>
      </w:r>
    </w:p>
    <w:p>
      <w:r>
        <w:t>Căn cứ Thông tư số 89/2025/TT-BTC ngày 08 tháng 9 năm 2025 của Bộ trưởng Bộ Tài chính bãi bỏ Thông tư liên tịch số 87/2016/TTLT-BTC-BTNMT ngày 22/6/2016 giữa Bộ Tài chính, Bộ Tài nguyên và Môi trường hướng dẫn việc thẩm bảng giá đất, thẩm định phương án giá đất của Hội đồng thẩm định giá đất.</w:t>
      </w:r>
    </w:p>
    <w:p>
      <w:r>
        <w:t>Theo đề nghị của Giám đốc Sở Tài chính;</w:t>
      </w:r>
    </w:p>
    <w:p>
      <w:r>
        <w:t>Ủy ban nhân dân tỉnh ban hành Quyết định bãi bỏ Quyết định số 18/2022/QĐ-UBND ngày 01/6/2022; Quyết định số 36/2022/QĐ-UBND ngày 25/11/2022 của UBND tỉnh về quy định nội dung, mức chi cho hoạt động của Hội đồng thẩm định bảng giá đất, Hội đồng thẩm định bảng giá đất cụ thể và Tổ giúp việc của các Hội đồng.</w:t>
      </w:r>
    </w:p>
    <w:p>
      <w:r>
        <w:t>Điều 1. Bãi bỏ toàn bộ các văn bản</w:t>
      </w:r>
    </w:p>
    <w:p>
      <w:r>
        <w:t>1. Bãi bỏ toàn bộ Quyết định số 18/2022/QĐ-UBND ngày 01/6/2022 của UBND tỉnh Quy định nội dung, mức chi cho hoạt động của Hội đồng thẩm định bảng giá đất, Hội đồng thẩm định giá đất cụ thể và Tổ giúp việc của các Hội đồng.</w:t>
      </w:r>
    </w:p>
    <w:p>
      <w:r>
        <w:t>2. Bãi bỏ toàn bộ Quyết định số 36/2022/QĐ-UBND ngày 25/11/2022 của UBND tỉnh về việc sửa đổi Quyết định số 18/2022/QĐ-UBND ngày 01/6/2022 của UBND tỉnh về quy định nội dung, mức chi cho hoạt động của Hội đồng thẩm định bảng giá đất, Hội đồng thẩm định giá đất cụ thể và Tổ giúp việc của các Hội đồng.</w:t>
      </w:r>
    </w:p>
    <w:p>
      <w:r>
        <w:t>Điều 2. Điều khoản thi hành</w:t>
      </w:r>
    </w:p>
    <w:p>
      <w:r>
        <w:t>1. Quyết định này có hiệu lực kể từ ngày 16 tháng 11 năm 2025.</w:t>
      </w:r>
    </w:p>
    <w:p>
      <w:r>
        <w:t>2. Chánh Văn phòng UBND tỉnh, Giám đốc Sở Tài chính, Thủ trưởng các sở, ban, ngành, Chủ tịch UBND các xã, phường và các tổ chức, cá nhân có liên  quan chịu trách nhiệm thi hành Quyết định này./.</w:t>
      </w:r>
    </w:p>
    <w:p>
      <w:r>
        <w:t>Nơi nhận:</w:t>
      </w:r>
    </w:p>
    <w:p>
      <w:r>
        <w:t>- Như Điều 2;</w:t>
      </w:r>
    </w:p>
    <w:p>
      <w:r>
        <w:t>- Thường trực HĐND tỉnh;</w:t>
      </w:r>
    </w:p>
    <w:p>
      <w:r>
        <w:t>- Chủ tịch, các Phó Chủ tịch UBND tỉnh;</w:t>
      </w:r>
    </w:p>
    <w:p>
      <w:r>
        <w:t>- Vụ pháp chế, Bộ Tài chính;</w:t>
      </w:r>
    </w:p>
    <w:p>
      <w:r>
        <w:t>- Cục Quản lý giá, Bộ Tài chính;</w:t>
      </w:r>
    </w:p>
    <w:p>
      <w:r>
        <w:t>- Ủy ban MTTQ Việt Nam tỉnh;</w:t>
      </w:r>
    </w:p>
    <w:p>
      <w:r>
        <w:t>- Văn phòng UBND tỉnh;</w:t>
      </w:r>
    </w:p>
    <w:p>
      <w:r>
        <w:t>- Các Sở, ban, ngành;</w:t>
      </w:r>
    </w:p>
    <w:p>
      <w:r>
        <w:t>- Sở Tư pháp;</w:t>
      </w:r>
    </w:p>
    <w:p>
      <w:r>
        <w:t>- UBND các xã, phường;</w:t>
      </w:r>
    </w:p>
    <w:p>
      <w:r>
        <w:t>- Trung tâm thông tin;</w:t>
      </w:r>
    </w:p>
    <w:p>
      <w:r>
        <w:t>- Lưu: VT, TH (Đức Anh).</w:t>
      </w:r>
    </w:p>
    <w:p>
      <w:r>
        <w:t>TM. ỦY BAN NHÂN DÂN</w:t>
      </w:r>
    </w:p>
    <w:p>
      <w:r>
        <w:t>KT. CHỦ TỊCH</w:t>
      </w:r>
    </w:p>
    <w:p>
      <w:r>
        <w:t>PHÓ CHỦ TỊCH</w:t>
      </w:r>
    </w:p>
    <w:p>
      <w:r>
        <w:t>Hà Trung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