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112/QĐ-UBND năm 2024 giao biên chế công chức, viên chức (số lượng người làm việc) và chỉ tiêu hợp đồng lao động hỗ trợ, phục vụ năm 2023 đối với Sở Lao động - Thương binh và Xã hội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112/QĐ-UBND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LAO ĐỘNG - THƯƠNG BINH VÀ XÃ HỘI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Lao động - Thương binh và Xã hội năm 2023, như sau:</w:t>
      </w:r>
    </w:p>
    <w:p>
      <w:r>
        <w:t>1. Biên chế công chức:  42  biên chế.</w:t>
      </w:r>
    </w:p>
    <w:p>
      <w:r>
        <w:t>2. Biên chế viên chức  (số lượng người làm việc):   51  biên chế (người), trong đó:</w:t>
      </w:r>
    </w:p>
    <w:p>
      <w:r>
        <w:t>a) Biên chế viên chức  (số lượng người làm việc)  hưởng lương từ ngân sách nhà nước:  48  biên chế  (người).</w:t>
      </w:r>
    </w:p>
    <w:p>
      <w:r>
        <w:t>b) Biên chế viên chức  (số lượng người làm việc)  hưởng lương từ nguồn thu sự nghiệp của đơn vị:  03  biên chế  (người).</w:t>
      </w:r>
    </w:p>
    <w:p>
      <w:r>
        <w:t>(Chi tiết phụ lục kèm theo)</w:t>
      </w:r>
    </w:p>
    <w:p>
      <w:r>
        <w:t>3. Chỉ tiêu hợp đồng lao động hỗ trợ, phục vụ:  125  chỉ tiêu, trong đó:</w:t>
      </w:r>
    </w:p>
    <w:p>
      <w:r>
        <w:t>a) Trong cơ quan hành chính:  03  chỉ tiêu.</w:t>
      </w:r>
    </w:p>
    <w:p>
      <w:r>
        <w:t>b) Trong; các đơn vị sự nghiệp công lập:  122  chỉ tiêu.</w:t>
      </w:r>
    </w:p>
    <w:p>
      <w:r>
        <w:t>Điều 2.</w:t>
      </w:r>
    </w:p>
    <w:p>
      <w:r>
        <w:t>1. Giao Sở Lao động - Thương binh và Xã hội ban hành Quyết định giao biên chế công chức, viên chức  (số lượng người làm việc)  và chỉ tiêu hợp đồng lao động hỗ trợ, phục vụ đến từng cơ quan, đơn vị trực thuộc (nếu có);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Lao động - Thương binh và Xã hội theo đúng số lượng đà được UBND tỉnh giao.</w:t>
      </w:r>
    </w:p>
    <w:p>
      <w:r>
        <w:t>Điều 3.  Quyết định này có hiệu lực kể từ ngày ký và thay thế Quyết định số 285/QĐ-UBND ngày 27/02/2023 của UBND tỉnh về việc tạm giao biên chế công chức, viên chức  (so lượng người làm việc)  và chỉ tiêu lao động hợp đồng năm 2023 đối với Sở Lao động - Thương binh và Xã hội.</w:t>
      </w:r>
    </w:p>
    <w:p>
      <w:r>
        <w:t>Điều 4.  Chánh Văn phòng UBND tỉnh, Giám đốc Sở Nội vụ, Giám đốc Sở Tài chính, Giám đốc Sở Lao động - Thương binh và Xã hội,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r>
        <w:t>PHỤ LỤC</w:t>
      </w:r>
    </w:p>
    <w:p>
      <w:r>
        <w:t>BIÊN CHẾ VIÊN CHỨC (SỐ LƯỢNG NGƯỜI LÀM VIỆC) TRONG CÁC ĐƠN VỊ SỰ NGHIỆP CÔNG LẬP TRỰC THUỘC SỞ LAO ĐỘNG - THƯƠNG BINH VÀ XÃ HỘI</w:t>
      </w:r>
    </w:p>
    <w:p>
      <w:r>
        <w:t>(Kèm theo Quyết định số 112/QĐ-UBND ngày 16/01/2024 của UBND tỉnh)</w:t>
      </w:r>
    </w:p>
    <w:p>
      <w:r>
        <w:t>STT</w:t>
      </w:r>
    </w:p>
    <w:p>
      <w:r>
        <w:t>Đơn vị sự nghiệp công lập</w:t>
      </w:r>
    </w:p>
    <w:p>
      <w:r>
        <w:t>Biên chế giao năm 2023</w:t>
      </w:r>
    </w:p>
    <w:p>
      <w:r>
        <w:t>Ghi chú</w:t>
      </w:r>
    </w:p>
    <w:p>
      <w:r>
        <w:t>Tổng số biên chế viên chức  (số lượng người làm việc)</w:t>
      </w:r>
    </w:p>
    <w:p>
      <w:r>
        <w:t>Số biên chế hưởng lương từ NSNN</w:t>
      </w:r>
    </w:p>
    <w:p>
      <w:r>
        <w:t>Số biên chế hưởng lương từ nguồn thu của ĐVSN</w:t>
      </w:r>
    </w:p>
    <w:p>
      <w:r>
        <w:t>TỔNG</w:t>
      </w:r>
    </w:p>
    <w:p>
      <w:r>
        <w:t>51</w:t>
      </w:r>
    </w:p>
    <w:p>
      <w:r>
        <w:t>48</w:t>
      </w:r>
    </w:p>
    <w:p>
      <w:r>
        <w:t>3</w:t>
      </w:r>
    </w:p>
    <w:p>
      <w:r>
        <w:t>1</w:t>
      </w:r>
    </w:p>
    <w:p>
      <w:r>
        <w:t>Trung tâm Dịch vụ việc làm</w:t>
      </w:r>
    </w:p>
    <w:p>
      <w:r>
        <w:t>12</w:t>
      </w:r>
    </w:p>
    <w:p>
      <w:r>
        <w:t>12</w:t>
      </w:r>
    </w:p>
    <w:p>
      <w:r>
        <w:t>0</w:t>
      </w:r>
    </w:p>
    <w:p>
      <w:r>
        <w:t>2</w:t>
      </w:r>
    </w:p>
    <w:p>
      <w:r>
        <w:t>Trung tâm Bảo trợ xã hội</w:t>
      </w:r>
    </w:p>
    <w:p>
      <w:r>
        <w:t>24</w:t>
      </w:r>
    </w:p>
    <w:p>
      <w:r>
        <w:t>24</w:t>
      </w:r>
    </w:p>
    <w:p>
      <w:r>
        <w:t>0</w:t>
      </w:r>
    </w:p>
    <w:p>
      <w:r>
        <w:t>3</w:t>
      </w:r>
    </w:p>
    <w:p>
      <w:r>
        <w:t>Cơ sở Cai nghiện ma túy</w:t>
      </w:r>
    </w:p>
    <w:p>
      <w:r>
        <w:t>15</w:t>
      </w:r>
    </w:p>
    <w:p>
      <w:r>
        <w:t>12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