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1104/QĐ-TTPVHCC năm 2025 phê duyệt quy trình nội bộ giải quyết thủ tục hành chính được sửa đổi, bổ sung lĩnh vực đường bộ, hàng hải và đường thủy nội địa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1104/QĐ-TTPVHCC</w:t>
      </w:r>
    </w:p>
    <w:p>
      <w:r>
        <w:t>Hà Nội, ngày 25 tháng 7 năm 2025</w:t>
      </w:r>
    </w:p>
    <w:p>
      <w:r>
        <w:t>QUYẾT ĐỊNH</w:t>
      </w:r>
    </w:p>
    <w:p>
      <w:r>
        <w:t>PHÊ DUYỆT QUY TRÌNH NỘI BỘ GIẢI QUYẾT THỦ TỤC HÀNH CHÍNH ĐƯỢC SỬA ĐỔI, BỔ SUNG LĨNH VỰC ĐƯỜNG BỘ, HÀNG HẢI VÀ ĐƯỜNG THỦY NỘI ĐỊA THUỘC CHỨC NĂNG QUẢN LÝ NHÀ NƯỚC CỦA SỞ XÂY DỰNG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870/QĐ-BXD ngày 19/6/2025 của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Căn cứ Quyết định số 871/QĐ-BXD ngày 19/6/2025 của Bộ Xây dựng về việc công bố thủ tục hành chính được sửa đổi, bổ sung trong lĩnh vực đường bộ thuộc phạm vi chức năng quản lý của Bộ Xây dựng;</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933/QĐ-TTPVHCC ngày 27/6/2025 của Trung tâm Phục vụ hành chính công thành phố về việc công bố danh mục thủ tục hành chính ban hành mới, sửa đổi, bổ sung lĩnh vực hàng hải và đường thủy nội địa, đường bộ thuộc chức năng quản lý nhà nước của Sở Xây dựng thành phố Hà Nội ;</w:t>
      </w:r>
    </w:p>
    <w:p>
      <w:r>
        <w:t>Căn cứ Quyết định số 1056/QĐ-TTPVHCC ngày 11/7/2025 của Trung tâm Phục vụ hành chính công thành phố về việc công bố thủ tục hành chính được điều chỉnh lĩnh vực đường bộ, đường thủy nội địa thuộc chức năng quản lý nhà nước của Sở Xây dựng Thành phố Hà Nội;</w:t>
      </w:r>
    </w:p>
    <w:p>
      <w:r>
        <w:t>Theo đề nghị của Sở Xây dựng Hà Nội tại văn bản số 8189/SXD-VP ngày 28/6/2025, 8190/SXD-VP ngày 30/6/2025 và 8236/SXD-VP ngày 30/6/2025.</w:t>
      </w:r>
    </w:p>
    <w:p>
      <w:r>
        <w:t>QUYẾT ĐỊNH</w:t>
      </w:r>
    </w:p>
    <w:p>
      <w:r>
        <w:t>Điều 1   . Phê duyệt kèm theo Quyết định này 45 quy trình nội bộ giải quyết thủ tục hành chính điều chỉnh, bổ sung lĩnh vực đường bộ, hàng hải và đường thủy nội địa thuộc chức năng quản lý nhà nước của Sở Xây dựng Thành phố Hà Nội, trong đó có 29 quy trình nội bộ giải quyết thủ tục hành chính cấp tỉnh, 05 quy trình nội bộ giải quyết thủ tục hành chính cấp tỉnh, xã và 11 quy trình nội bộ giải quyết thủ tục hành chính cấp xã .</w:t>
      </w:r>
    </w:p>
    <w:p>
      <w:r>
        <w:t>(Chi tiết tại Phụ lục I, II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 Quyết định này có hiệu lực thi hành kể từ ngày ký.</w:t>
      </w:r>
    </w:p>
    <w:p>
      <w:r>
        <w:t>Quy trình nội bộ giải quyết thủ tục hành chính được phê duyệt tại Quyết định này thay thế quy trình nội bộ giải quyết thủ tục hành chính số QT-05, QT-06, QT-26, QT-27, QT-29, QT-30, QT-31, QT-40, QT-74, QT-75, QT-76, QT-79 danh mục A; QT-04, QT-12, QT-25, QT-29 đến QT-39 Danh mục B và QT-14 đến QT-22 danh mục B, từ QT-05 đến QT-14 Danh mục C tại Phụ lục đính kèm Quyết định số 671/QĐ-TTPVHCC ngày 28/4/2025 của Giám đốc Trung tâm phục vụ hành chính công Thành phố.</w:t>
      </w:r>
    </w:p>
    <w:p>
      <w:r>
        <w:t>Điều 4.    Sở Xây dựng, Trung tâm Phục vụ hành chính công, các Sở, ban, ngành Thành phố; UBND xã/phường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TT dữ liệu và công nghệ số;</w:t>
      </w:r>
    </w:p>
    <w:p>
      <w:r>
        <w:t>- TTPVHCC: GĐ, PGĐ, các phòng, đơn vị thuộc TT;</w:t>
      </w:r>
    </w:p>
    <w:p>
      <w:r>
        <w:t>- Lưu: VT, TTPVHCC .</w:t>
      </w:r>
    </w:p>
    <w:p>
      <w:r>
        <w:t>GIÁM ĐỐC</w:t>
      </w:r>
    </w:p>
    <w:p>
      <w:r>
        <w:t>Cù Ngọc Trang</w:t>
      </w:r>
    </w:p>
    <w:p>
      <w:r>
        <w:t>PHỤ LỤC I</w:t>
      </w:r>
    </w:p>
    <w:p>
      <w:r>
        <w:t>DANH MỤC QUY TRÌNH NỘI BỘ GIẢI QUYẾT THỦ TỤC HÀNH CHÍNH LĨNH VỰC ĐƯỜNG BỘ VÀ ĐƯỜNG THỦY NỘI ĐỊA THUỘC PHẠM VI CHỨC NĂNG QUẢN LÝ NHÀ NƯỚC CỦA SỞ XÂY DỰNG</w:t>
      </w:r>
    </w:p>
    <w:p>
      <w:r>
        <w:t>(Ban hành kèm theo Quyết định số 1104/QĐ-TTPVHHC ngày 25 tháng 7 năm 2025 của Trung tâm Phục vụ hành chính công Thành phố)</w:t>
      </w:r>
    </w:p>
    <w:p>
      <w:r>
        <w:t>STT</w:t>
      </w:r>
    </w:p>
    <w:p>
      <w:r>
        <w:t>Tên Quy trình</w:t>
      </w:r>
    </w:p>
    <w:p>
      <w:r>
        <w:t>Ký hiệu     Quy trình</w:t>
      </w:r>
    </w:p>
    <w:p>
      <w:r>
        <w:t>A</w:t>
      </w:r>
    </w:p>
    <w:p>
      <w:r>
        <w:t>Thủ tục hành chính cấp tỉnh</w:t>
      </w:r>
    </w:p>
    <w:p>
      <w:r>
        <w:t>I</w:t>
      </w:r>
    </w:p>
    <w:p>
      <w:r>
        <w:t>Lĩnh vực Đường bộ</w:t>
      </w:r>
    </w:p>
    <w:p>
      <w:r>
        <w:t>1</w:t>
      </w:r>
    </w:p>
    <w:p>
      <w:r>
        <w:t>Cấp, cấp lại Giấy phép vận tải đường bộ quốc tế ASEAN</w:t>
      </w:r>
    </w:p>
    <w:p>
      <w:r>
        <w:t>QT-01</w:t>
      </w:r>
    </w:p>
    <w:p>
      <w:r>
        <w:t>2</w:t>
      </w:r>
    </w:p>
    <w:p>
      <w:r>
        <w:t>Cấp, cấp lại Giấy phép liên vận ASEAN</w:t>
      </w:r>
    </w:p>
    <w:p>
      <w:r>
        <w:t>QT-02</w:t>
      </w:r>
    </w:p>
    <w:p>
      <w:r>
        <w:t>3</w:t>
      </w:r>
    </w:p>
    <w:p>
      <w:r>
        <w:t>Cấp, cấp lại Giấy phép vận tải đường bộ quốc tế GMS</w:t>
      </w:r>
    </w:p>
    <w:p>
      <w:r>
        <w:t>QT-03</w:t>
      </w:r>
    </w:p>
    <w:p>
      <w:r>
        <w:t>4</w:t>
      </w:r>
    </w:p>
    <w:p>
      <w:r>
        <w:t>Cấp, cấp lại Giấy phép liên vận GMS hoặc sổ TAD</w:t>
      </w:r>
    </w:p>
    <w:p>
      <w:r>
        <w:t>QT-04</w:t>
      </w:r>
    </w:p>
    <w:p>
      <w:r>
        <w:t>5</w:t>
      </w:r>
    </w:p>
    <w:p>
      <w:r>
        <w:t>Giấy phép vận tải đường bộ quốc tế giữa Việt Nam và Trung Quốc loại A, B, C, E, F, G cho phương tiện của Việt Nam</w:t>
      </w:r>
    </w:p>
    <w:p>
      <w:r>
        <w:t>QT-05</w:t>
      </w:r>
    </w:p>
    <w:p>
      <w:r>
        <w:t>6</w:t>
      </w:r>
    </w:p>
    <w:p>
      <w:r>
        <w:t>Đăng ký khai thác tuyến, bổ sung hoặc thay thế phương tiện khai thác tuyến vận tải hành khách định kỳ giữa Việt Nam và Trung Quốc</w:t>
      </w:r>
    </w:p>
    <w:p>
      <w:r>
        <w:t>QT-06</w:t>
      </w:r>
    </w:p>
    <w:p>
      <w:r>
        <w:t>7</w:t>
      </w:r>
    </w:p>
    <w:p>
      <w:r>
        <w:t>Đăng ký khai thác tuyến, bổ sung, thay thế phương tiện khai thác tuyến vận tải hành khách cố định giữa Việt Nam và Lào</w:t>
      </w:r>
    </w:p>
    <w:p>
      <w:r>
        <w:t>QT-07</w:t>
      </w:r>
    </w:p>
    <w:p>
      <w:r>
        <w:t>8</w:t>
      </w:r>
    </w:p>
    <w:p>
      <w:r>
        <w:t>Cấp, cấp lại Giấy phép vận tải đường bộ quốc tế giữa Việt Nam và Campuchia</w:t>
      </w:r>
    </w:p>
    <w:p>
      <w:r>
        <w:t>QT-08</w:t>
      </w:r>
    </w:p>
    <w:p>
      <w:r>
        <w:t>9</w:t>
      </w:r>
    </w:p>
    <w:p>
      <w:r>
        <w:t>Chấp thuận cơ sở kinh doanh đào tạo thẩm tra viên an toàn giao thông đường bộ</w:t>
      </w:r>
    </w:p>
    <w:p>
      <w:r>
        <w:t>QT-09</w:t>
      </w:r>
    </w:p>
    <w:p>
      <w:r>
        <w:t>10</w:t>
      </w:r>
    </w:p>
    <w:p>
      <w:r>
        <w:t>Cấp chứng chỉ thẩm tra viên an toàn giao thông đường bộ</w:t>
      </w:r>
    </w:p>
    <w:p>
      <w:r>
        <w:t>QT-10</w:t>
      </w:r>
    </w:p>
    <w:p>
      <w:r>
        <w:t>11</w:t>
      </w:r>
    </w:p>
    <w:p>
      <w:r>
        <w:t>Cấp đổi chứng chỉ thẩm tra viên an toàn giao thông đường bộ</w:t>
      </w:r>
    </w:p>
    <w:p>
      <w:r>
        <w:t>QT-11</w:t>
      </w:r>
    </w:p>
    <w:p>
      <w:r>
        <w:t>12</w:t>
      </w:r>
    </w:p>
    <w:p>
      <w:r>
        <w:t>Cấp lại chứng chỉ thẩm tra viên an toàn giao thông đường bộ</w:t>
      </w:r>
    </w:p>
    <w:p>
      <w:r>
        <w:t>QT-12</w:t>
      </w:r>
    </w:p>
    <w:p>
      <w:r>
        <w:t>13</w:t>
      </w:r>
    </w:p>
    <w:p>
      <w:r>
        <w:t>Cấp, cấp lại Giấy phép liên vận giữa Việt Nam và Campuchia</w:t>
      </w:r>
    </w:p>
    <w:p>
      <w:r>
        <w:t>QT-13</w:t>
      </w:r>
    </w:p>
    <w:p>
      <w:r>
        <w:t>14</w:t>
      </w:r>
    </w:p>
    <w:p>
      <w:r>
        <w:t>Cấp, cấp lại Giấy phép liên vận giữa Việt Nam, Lào và Campuchia</w:t>
      </w:r>
    </w:p>
    <w:p>
      <w:r>
        <w:t>QT-14</w:t>
      </w:r>
    </w:p>
    <w:p>
      <w:r>
        <w:t>15</w:t>
      </w:r>
    </w:p>
    <w:p>
      <w:r>
        <w:t>Chấp thuận đấu nối với trường hợp kết nối với đường bộ không có trong các quy hoạch</w:t>
      </w:r>
    </w:p>
    <w:p>
      <w:r>
        <w:t>QT-15</w:t>
      </w:r>
    </w:p>
    <w:p>
      <w:r>
        <w:t>16</w:t>
      </w:r>
    </w:p>
    <w:p>
      <w:r>
        <w:t>Phê duyệt phương án tổ chức giao thông trước khi đưa đường cao tốc vào khai thác; phê duyệt điều chỉnh, bổ sung phương án tổ chức giao thông đường cao tốc trong thời gian khai thác</w:t>
      </w:r>
    </w:p>
    <w:p>
      <w:r>
        <w:t>QT-16</w:t>
      </w:r>
    </w:p>
    <w:p>
      <w:r>
        <w:t>17</w:t>
      </w:r>
    </w:p>
    <w:p>
      <w:r>
        <w:t>Cấp Giấy phép lưu hành xe quá tải trọng, xe quá khổ giới hạn, xe bánh xích, xe vận chuyển hàng siêu trường, siêu trọng trên đường bộ.</w:t>
      </w:r>
    </w:p>
    <w:p>
      <w:r>
        <w:t>QT-17</w:t>
      </w:r>
    </w:p>
    <w:p>
      <w:r>
        <w:t>II</w:t>
      </w:r>
    </w:p>
    <w:p>
      <w:r>
        <w:t>Lĩnh vực đường thuỷ nội địa</w:t>
      </w:r>
    </w:p>
    <w:p>
      <w:r>
        <w:t>1</w:t>
      </w:r>
    </w:p>
    <w:p>
      <w:r>
        <w:t>Cấp Giấy phép nhập khẩu pháo hiệu hàng hải</w:t>
      </w:r>
    </w:p>
    <w:p>
      <w:r>
        <w:t>QT-18</w:t>
      </w:r>
    </w:p>
    <w:p>
      <w:r>
        <w:t>2</w:t>
      </w:r>
    </w:p>
    <w:p>
      <w:r>
        <w:t>Quyết định đưa cơ sở phá dỡ tàu biển vào hoạt động</w:t>
      </w:r>
    </w:p>
    <w:p>
      <w:r>
        <w:t>QT-19</w:t>
      </w:r>
    </w:p>
    <w:p>
      <w:r>
        <w:t>3</w:t>
      </w:r>
    </w:p>
    <w:p>
      <w:r>
        <w:t>Quyết định lại đưa cơ sở phá dỡ tàu biển vào hoạt động</w:t>
      </w:r>
    </w:p>
    <w:p>
      <w:r>
        <w:t>QT-20</w:t>
      </w:r>
    </w:p>
    <w:p>
      <w:r>
        <w:t>4</w:t>
      </w:r>
    </w:p>
    <w:p>
      <w:r>
        <w:t>Phê duyệt phương án phá dỡ tàu biển</w:t>
      </w:r>
    </w:p>
    <w:p>
      <w:r>
        <w:t>QT-21</w:t>
      </w:r>
    </w:p>
    <w:p>
      <w:r>
        <w:t>5</w:t>
      </w:r>
    </w:p>
    <w:p>
      <w:r>
        <w:t>Cấp Giấy phép nhập khẩu tàu biển đã qua sử dụng để phá dỡ</w:t>
      </w:r>
    </w:p>
    <w:p>
      <w:r>
        <w:t>QT-22</w:t>
      </w:r>
    </w:p>
    <w:p>
      <w:r>
        <w:t>6</w:t>
      </w:r>
    </w:p>
    <w:p>
      <w:r>
        <w:t>Chấp thuận vùng hoạt động tàu lặn</w:t>
      </w:r>
    </w:p>
    <w:p>
      <w:r>
        <w:t>QT-23</w:t>
      </w:r>
    </w:p>
    <w:p>
      <w:r>
        <w:t>7</w:t>
      </w:r>
    </w:p>
    <w:p>
      <w:r>
        <w:t>Phê duyệt Phương án đưa tàu lặn vào hoạt động</w:t>
      </w:r>
    </w:p>
    <w:p>
      <w:r>
        <w:t>QT-24</w:t>
      </w:r>
    </w:p>
    <w:p>
      <w:r>
        <w:t>8</w:t>
      </w:r>
    </w:p>
    <w:p>
      <w:r>
        <w:t>Chấm dứt hoạt động tàu lặn</w:t>
      </w:r>
    </w:p>
    <w:p>
      <w:r>
        <w:t>QT-25</w:t>
      </w:r>
    </w:p>
    <w:p>
      <w:r>
        <w:t>9</w:t>
      </w:r>
    </w:p>
    <w:p>
      <w:r>
        <w:t>Đổi tên cảng cạn</w:t>
      </w:r>
    </w:p>
    <w:p>
      <w:r>
        <w:t>QT-26</w:t>
      </w:r>
    </w:p>
    <w:p>
      <w:r>
        <w:t>10</w:t>
      </w:r>
    </w:p>
    <w:p>
      <w:r>
        <w:t>Cấp Giấy chứng nhận cơ sở đủ Điều kiện kinh doanh dịch vụ đào tạo thuyền viên, người lái phương tiện thủy nội địa</w:t>
      </w:r>
    </w:p>
    <w:p>
      <w:r>
        <w:t>QT-27</w:t>
      </w:r>
    </w:p>
    <w:p>
      <w:r>
        <w:t>11</w:t>
      </w:r>
    </w:p>
    <w:p>
      <w:r>
        <w:t>Cấp lại Giấy chứng nhận cơ sở đủ Điều kiện kinh doanh dịch vụ đào tạo thuyền viên, người lái phương tiện thủy nội địa</w:t>
      </w:r>
    </w:p>
    <w:p>
      <w:r>
        <w:t>QT-28</w:t>
      </w:r>
    </w:p>
    <w:p>
      <w:r>
        <w:t>12</w:t>
      </w:r>
    </w:p>
    <w:p>
      <w:r>
        <w:t>Chấp thuận phương án bảo đảm an toàn giao thông</w:t>
      </w:r>
    </w:p>
    <w:p>
      <w:r>
        <w:t>QT-29</w:t>
      </w:r>
    </w:p>
    <w:p>
      <w:r>
        <w:t>B</w:t>
      </w:r>
    </w:p>
    <w:p>
      <w:r>
        <w:t>Thủ tục hành chính cấp tỉnh, xã</w:t>
      </w:r>
    </w:p>
    <w:p>
      <w:r>
        <w:t>I</w:t>
      </w:r>
    </w:p>
    <w:p>
      <w:r>
        <w:t>Lĩnh vực đường bộ</w:t>
      </w:r>
    </w:p>
    <w:p>
      <w:r>
        <w:t>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QT-30</w:t>
      </w:r>
    </w:p>
    <w:p>
      <w:r>
        <w:t>2</w:t>
      </w:r>
    </w:p>
    <w:p>
      <w:r>
        <w:t>Cấp phép sử dụng tạm thời lòng đường, vỉa hè vào mục đích khác</w:t>
      </w:r>
    </w:p>
    <w:p>
      <w:r>
        <w:t>QT-31</w:t>
      </w:r>
    </w:p>
    <w:p>
      <w:r>
        <w:t>3</w:t>
      </w:r>
    </w:p>
    <w:p>
      <w:r>
        <w:t>Chấp thuận vị trí đấu nối tạm vào đường bộ đang khai thác</w:t>
      </w:r>
    </w:p>
    <w:p>
      <w:r>
        <w:t>QT-32</w:t>
      </w:r>
    </w:p>
    <w:p>
      <w:r>
        <w:t>II</w:t>
      </w:r>
    </w:p>
    <w:p>
      <w:r>
        <w:t>Lĩnh vực Đường thủy nội địa</w:t>
      </w:r>
    </w:p>
    <w:p>
      <w:r>
        <w:t>1</w:t>
      </w:r>
    </w:p>
    <w:p>
      <w:r>
        <w:t>Gia hạn hoạt động cảng, bến thủy nội địa</w:t>
      </w:r>
    </w:p>
    <w:p>
      <w:r>
        <w:t>QT-33</w:t>
      </w:r>
    </w:p>
    <w:p>
      <w:r>
        <w:t>2</w:t>
      </w:r>
    </w:p>
    <w:p>
      <w:r>
        <w:t>Công bố đóng cảng, bến thủy nội địa</w:t>
      </w:r>
    </w:p>
    <w:p>
      <w:r>
        <w:t>QT-34</w:t>
      </w:r>
    </w:p>
    <w:p>
      <w:r>
        <w:t>C</w:t>
      </w:r>
    </w:p>
    <w:p>
      <w:r>
        <w:t>Thủ tục hành chính cấp xã</w:t>
      </w:r>
    </w:p>
    <w:p>
      <w:r>
        <w:t>Lĩnh vực Đường thủy nội địa</w:t>
      </w:r>
    </w:p>
    <w:p>
      <w:r>
        <w:t>1</w:t>
      </w:r>
    </w:p>
    <w:p>
      <w:r>
        <w:t>Công bố lại hoạt động bến thủy nội địa</w:t>
      </w:r>
    </w:p>
    <w:p>
      <w:r>
        <w:t>QT-35</w:t>
      </w:r>
    </w:p>
    <w:p>
      <w:r>
        <w:t>2</w:t>
      </w:r>
    </w:p>
    <w:p>
      <w:r>
        <w:t>Thỏa thuận thông số kỹ thuật xây dựng bến thủy nội địa</w:t>
      </w:r>
    </w:p>
    <w:p>
      <w:r>
        <w:t>QT-36</w:t>
      </w:r>
    </w:p>
    <w:p>
      <w:r>
        <w:t>3</w:t>
      </w:r>
    </w:p>
    <w:p>
      <w:r>
        <w:t>Thỏa thuận thông số kỹ thuật xây dựng bến khách ngang sông, bến thủy nội địa phục vụ thi công công trình chính</w:t>
      </w:r>
    </w:p>
    <w:p>
      <w:r>
        <w:t>QT-37</w:t>
      </w:r>
    </w:p>
    <w:p>
      <w:r>
        <w:t>4</w:t>
      </w:r>
    </w:p>
    <w:p>
      <w:r>
        <w:t>Công bố hoạt động bến thủy nội địa</w:t>
      </w:r>
    </w:p>
    <w:p>
      <w:r>
        <w:t>QT-38</w:t>
      </w:r>
    </w:p>
    <w:p>
      <w:r>
        <w:t>5</w:t>
      </w:r>
    </w:p>
    <w:p>
      <w:r>
        <w:t>Công bố hoạt động bến khách ngang sông, bến thủy nội địa phục vụ thi công công trình chính</w:t>
      </w:r>
    </w:p>
    <w:p>
      <w:r>
        <w:t>QT-39</w:t>
      </w:r>
    </w:p>
    <w:p>
      <w:r>
        <w:t>6</w:t>
      </w:r>
    </w:p>
    <w:p>
      <w:r>
        <w:t>Đăng ký phương tiện hoạt động vui chơi, giải trí dưới nước lần đầu</w:t>
      </w:r>
    </w:p>
    <w:p>
      <w:r>
        <w:t>QT-40</w:t>
      </w:r>
    </w:p>
    <w:p>
      <w:r>
        <w:t>7</w:t>
      </w:r>
    </w:p>
    <w:p>
      <w:r>
        <w:t>Cấp lại Giấy chứng nhận đăng ký phương tiện hoạt động vui chơi, giải trí dưới nước</w:t>
      </w:r>
    </w:p>
    <w:p>
      <w:r>
        <w:t>QT-41</w:t>
      </w:r>
    </w:p>
    <w:p>
      <w:r>
        <w:t>8</w:t>
      </w:r>
    </w:p>
    <w:p>
      <w:r>
        <w:t>Đăng ký lại phương tiện hoạt động vui chơi, giải trí dưới nước</w:t>
      </w:r>
    </w:p>
    <w:p>
      <w:r>
        <w:t>QT-42</w:t>
      </w:r>
    </w:p>
    <w:p>
      <w:r>
        <w:t>9</w:t>
      </w:r>
    </w:p>
    <w:p>
      <w:r>
        <w:t>Xóa đăng ký phương tiện hoạt động vui chơi, giải trí dưới nước</w:t>
      </w:r>
    </w:p>
    <w:p>
      <w:r>
        <w:t>QT-43</w:t>
      </w:r>
    </w:p>
    <w:p>
      <w:r>
        <w:t>10</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QT-44</w:t>
      </w:r>
    </w:p>
    <w:p>
      <w:r>
        <w:t>11</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QT-45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