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1103/QĐ-UBND năm 2024 về Quy chế quản lý vận hành tên miền “vinhlong.gov.vn” trên môi trường mạng Internet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1103/QĐ-UBND</w:t>
      </w:r>
    </w:p>
    <w:p>
      <w:r>
        <w:t>Vĩnh Long, ngày 10 tháng 6 năm 2024</w:t>
      </w:r>
    </w:p>
    <w:p>
      <w:r>
        <w:t>QUYẾT ĐỊNH</w:t>
      </w:r>
    </w:p>
    <w:p>
      <w:r>
        <w:t>BAN HÀNH QUY CHẾ QUẢN LÝ VẬN HÀNH TÊN MIỀN “VINHLONG.GOV.VN” TRÊN MÔI TRƯỜNG MẠNG INTERNET</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dịch điện tử ngày 29/11/2005;</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72/2013/NĐ-CP ngày 15/7/2013 của Chính phủ về quản lý, cung cấp, sử dụng dịch vụ Internet và thông tin trên mạng;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85/2016/NĐ-CP ngày 01/07/2016 của Chính phủ về đảm bảo an toàn hệ thống thông tin theo cấp độ;</w:t>
      </w:r>
    </w:p>
    <w:p>
      <w:r>
        <w:t>Căn cứ Nghị định số 42/2022/NĐ-CP ngày 24/6/2022 của Chính phủ quy định về việc cung cấp thông tin và dịch vụ công trực tuyến của cơ quan nhà nước trên môi trường mạng;</w:t>
      </w:r>
    </w:p>
    <w:p>
      <w:r>
        <w:t>Căn cứ Thông tư số 24/2015/TT-BTTTT ngày 18/8/2015 của Bộ Thông tin và Truyền thông quy định về quản lý và sử dụng tài nguyên Internet;</w:t>
      </w:r>
    </w:p>
    <w:p>
      <w:r>
        <w:t>Căn cứ Thông tư số 21/2021/TT-BTTTT ngày 08/12/ 2021 của Bộ Thông tin và Truyền thông về sửa đổi, bổ sung một số điều của Thông tư số 24/2015/TT-BTTTT ngày 18/8/2015 của Bộ trưởng Bộ Thông tin và Truyền thông quy định về quản lý và sử dụng tài nguyên Internet;</w:t>
      </w:r>
    </w:p>
    <w:p>
      <w:r>
        <w:t>Theo đề nghị của Chánh Văn phòng UBND tỉnh Vĩnh Long tại Tờ trình số 423/TTr-VPUBND ngày 20/3/2024.</w:t>
      </w:r>
    </w:p>
    <w:p>
      <w:r>
        <w:t>QUYẾT ĐỊNH:</w:t>
      </w:r>
    </w:p>
    <w:p>
      <w:r>
        <w:t>Điều 1.  Ban hành kèm theo Quyết định này Quy chế quản lý vận hành tên miền “vinhlong.gov.vn” trên môi trường mạng Internet.</w:t>
      </w:r>
    </w:p>
    <w:p>
      <w:r>
        <w:t>Điều 2.  Giao Chánh Văn phòng UBND tỉnh tổ chức triển khai thực hiện, đảm bảo kịp thời hiệu quả, đúng quy định và đáp ứng nhu cầu sử dụng cho các sở, ban, ngành tỉnh, UBND các huyện, thị xã, thành phố, UBND các xã, phường, thị trấn.</w:t>
      </w:r>
    </w:p>
    <w:p>
      <w:r>
        <w:t>Điều 3.  Chánh Văn phòng UBND tỉnh; Thủ trưởng các sở, ban, ngành tỉnh; Chủ tịch UBND các huyện, thị xã, thành phố; các xã, phường, thị trấn và các tổ chức có liên quan chịu trách nhiệm thi hành quyết định này.</w:t>
      </w:r>
    </w:p>
    <w:p>
      <w:r>
        <w:t>Quyết định có hiệu lực thi hành kể từ ngày ký./.</w:t>
      </w:r>
    </w:p>
    <w:p>
      <w:r>
        <w:t>Nơi nhận:</w:t>
      </w:r>
    </w:p>
    <w:p>
      <w:r>
        <w:t>- Như điều 3;</w:t>
      </w:r>
    </w:p>
    <w:p>
      <w:r>
        <w:t>- TT Tỉnh ủy, TT.HĐND tỉnh;</w:t>
      </w:r>
    </w:p>
    <w:p>
      <w:r>
        <w:t>- CT, PCT UBND tỉnh phụ trách VX;</w:t>
      </w:r>
    </w:p>
    <w:p>
      <w:r>
        <w:t>- Lãnh đạo VP.UBND tỉnh;</w:t>
      </w:r>
    </w:p>
    <w:p>
      <w:r>
        <w:t>- P.VHXH, TT.THCB;</w:t>
      </w:r>
    </w:p>
    <w:p>
      <w:r>
        <w:t>- Lưu: VT, 3.30.05.</w:t>
      </w:r>
    </w:p>
    <w:p>
      <w:r>
        <w:t>KT. CHỦ TỊCH</w:t>
      </w:r>
    </w:p>
    <w:p>
      <w:r>
        <w:t>PHÓ CHỦ TỊCH</w:t>
      </w:r>
    </w:p>
    <w:p>
      <w:r>
        <w:t>Nguyễn Thị Quyên Thanh</w:t>
      </w:r>
    </w:p>
    <w:p>
      <w:r>
        <w:t>QUY CHẾ</w:t>
      </w:r>
    </w:p>
    <w:p>
      <w:r>
        <w:t>QUẢN LÝ VẬN HÀNH TÊN MIỀN CON THUỘC “VINHLONG.GOV.VN” TRÊN MÔI TRƯỜNG MẠNG INTERNET</w:t>
      </w:r>
    </w:p>
    <w:p>
      <w:r>
        <w:t>(Ban hành kèm theo Quyết định số 1103/QĐ-UBND ngày 10/6/2024 của Chủ tịch UBND tỉnh Vĩnh Long)</w:t>
      </w:r>
    </w:p>
    <w:p>
      <w:r>
        <w:t>Chương I</w:t>
      </w:r>
    </w:p>
    <w:p>
      <w:r>
        <w:t>QUY ĐỊNH CHUNG</w:t>
      </w:r>
    </w:p>
    <w:p>
      <w:r>
        <w:t>Điều 1. Phạm vi điều chỉnh</w:t>
      </w:r>
    </w:p>
    <w:p>
      <w:r>
        <w:t>Quy chế này quy định việc quản lý vận hành tên miền “vinhlong.gov.vn” trên môi trường mạng Internet và đăng ký, phân bổ, cấp, sử dụng, hoàn trả, tạm ngừng, thu hồi, đối với cơ quan, tổ chức có sử dụng tên miền con thuộc tên miền “vinhlong.gov.vn”.</w:t>
      </w:r>
    </w:p>
    <w:p>
      <w:r>
        <w:t>Điều 2. Đối tượng áp dụng</w:t>
      </w:r>
    </w:p>
    <w:p>
      <w:r>
        <w:t>Các sở, ban, ngành tỉnh; các huyện, thị xã, thành phố; các xã, phường, thị trấn và các cơ quan, tổ chức có liên quan (gọi tắt là cơ quan, đơn vị).</w:t>
      </w:r>
    </w:p>
    <w:p>
      <w:r>
        <w:t>Điều 3. Giải thích từ ngữ</w:t>
      </w:r>
    </w:p>
    <w:p>
      <w:r>
        <w:t>Trong Quy chế này, các từ ngữ dưới đây được hiểu như sau:</w:t>
      </w:r>
    </w:p>
    <w:p>
      <w:r>
        <w:t>1. Tên miền là tên được sử dụng để định danh địa chỉ Internet của máy chủ gồm các dãy ký tự cách nhau bằng dấu chấm “.”.</w:t>
      </w:r>
    </w:p>
    <w:p>
      <w:r>
        <w:t>2. Địa chỉ Internet (địa chỉ IP) là địa chỉ mạng của thiết bị, máy chủ bao gồm các thế hệ địa chỉ IPv4, IPv6 và các thế hệ địa chỉ mới tiếp theo.</w:t>
      </w:r>
    </w:p>
    <w:p>
      <w:r>
        <w:t>3. Hệ thống máy chủ tên miền (gọi tắt là hệ thống DNS) là tập hợp các cụm máy chủ được kết nối với nhau để trả lời địa chỉ IP tương ứng với một tên miền khi được truy vấn. Hệ thống DNS cho tên miền “vinhlong.gov.vn” là hệ thống DNS do Văn phòng UBND tỉnh trực tiếp tổ chức quản lý, vận hành phục vụ việc truy vấn địa chỉ IP cho tên miền các cấp dưới (tên miền con) thuộc tên miền “vinhlong.gov.vn”.</w:t>
      </w:r>
    </w:p>
    <w:p>
      <w:r>
        <w:t>4. Tên miền các cấp (cấp 4, cấp 5) là các dãy ký tự tạo nên tên miền theo trật tự lần lượt nằm dưới tên miền cấp cao nhất “.vinhlong.gov.vn”.</w:t>
      </w:r>
    </w:p>
    <w:p>
      <w:r>
        <w:t>5. Số hiệu mạng là số được sử dụng để định danh một mạng máy tính tham gia vào hoạt động định tuyến chung trên Internet.</w:t>
      </w:r>
    </w:p>
    <w:p>
      <w:r>
        <w:t>6. VNNIC là tên viết tắt của Trung tâm Internet Việt Nam, đơn vị thuộc Bộ Thông tin và Truyền thông.</w:t>
      </w:r>
    </w:p>
    <w:p>
      <w:r>
        <w:t>7. Chủ thể đăng ký sử dụng tên miền (sau đây gọi tắt là chủ thể) là các cơ quan, tổ chức, cá nhân thực hiện thủ tục đăng ký và được cấp quyền sử dụng tên miền con thuộc tên miền “vinhlong.gov.vn”.</w:t>
      </w:r>
    </w:p>
    <w:p>
      <w:r>
        <w:t>Chương II</w:t>
      </w:r>
    </w:p>
    <w:p>
      <w:r>
        <w:t>QUẢN LÝ VẬN HÀNH VÀ SỬ DỤNG TÊN MIỀN</w:t>
      </w:r>
    </w:p>
    <w:p>
      <w:r>
        <w:t>Điều 4. Cấu trúc tên miền “vinhlong.gov.vn”</w:t>
      </w:r>
    </w:p>
    <w:p>
      <w:r>
        <w:t>Tên miền “vinhlong.gov.vn” là tên miền không dấu, trong đó các ký tự tạo nên tên miền là các ký tự được quy định trong bảng mã ASCII, bao gồm tên miền các cấp dưới tên miền “vinhlong.gov.vn”.</w:t>
      </w:r>
    </w:p>
    <w:p>
      <w:r>
        <w:t>Ví dụ: “longho.vinhlong.gov.vn”, “tanhanh.longho.vinhlong.gov.vn”</w:t>
      </w:r>
    </w:p>
    <w:p>
      <w:r>
        <w:t>Điều 5. Đăng ký tên miền con thuộc tên miền “vinhlong.gov.vn”</w:t>
      </w:r>
    </w:p>
    <w:p>
      <w:r>
        <w:t>Tên miền do cơ quan, đơn vị lựa chọn để đăng ký thực hiện theo nhiệm vụ được giao và phải đáp ứng các yêu cầu sau:</w:t>
      </w:r>
    </w:p>
    <w:p>
      <w:r>
        <w:t>1. Được cấp có thẩm quyền phê duyệt hệ thống và ứng dụng sử dụng tên miền con thuộc tên miền “vinhlong.gov.vn”.</w:t>
      </w:r>
    </w:p>
    <w:p>
      <w:r>
        <w:t>2. Tên miền con của tên miền “vinhlong.gov.vn” phải đặt theo tên gọi của cơ quan, đơn vị một cách cụ thể, rõ ràng, dễ phân biệt với tên của các tổ chức khác và phù hợp với chức năng nhiệm vụ của cơ quan, đơn vị được quy định tại các văn bản ban hành bởi cơ quan có thẩm quyền quy định về chức năng, nhiệm vụ, quyền hạn của cơ quan, đơn vị đăng ký sử dụng tên miền con thuộc tên miền “vinhlong.gov.vn”.</w:t>
      </w:r>
    </w:p>
    <w:p>
      <w:r>
        <w:t>3. Đối với tên miền con thuộc tên miền “vinhlong.gov.vn” đăng ký: Được chứa các ký tự từ a đến z, từ 0 đến 9, các ký tự này không phân biệt viết hoa hay viết thường. Được chứa dấu gạch nối nhưng không được bắt đầu hoặc kết thúc với ký tự này và không được có hai dấu gạch nối đi liền nhau trong tên miền. Ở mỗi cấp không được nhiều hơn 63 ký tự.</w:t>
      </w:r>
    </w:p>
    <w:p>
      <w:r>
        <w:t>4. Không có các cụm từ xâm phạm đến chủ quyền, lợi ích, an ninh quốc gia hoặc vi phạm đạo đức xã hội, thuần phong, mỹ tục của dân tộc.</w:t>
      </w:r>
    </w:p>
    <w:p>
      <w:r>
        <w:t>5. Rõ ràng, nghiêm túc, không gây hiểu nhầm hoặc xuyên tạc do tính đa âm, đa nghĩa.</w:t>
      </w:r>
    </w:p>
    <w:p>
      <w:r>
        <w:t>6. Không vi phạm quy định tại khoản 1 Điều 23b Nghị định số 72/2013/NĐ-CP ngày 15/7/2013 của Chính phủ quản lý, cung cấp, sử dụng dịch vụ Internet và thông tin trên mạng được sửa đổi, bổ sung bằng Nghị định số 27/2018/NĐ-CP ngày 01/3/2018 của Chính phủ sửa đổi, bổ sung một số điều của Nghị định số 72/2013/NĐ-CP về quản lý, cung cấp, sử dụng dịch vụ Internet và thông tin trên mạng.</w:t>
      </w:r>
    </w:p>
    <w:p>
      <w:r>
        <w:t>(Mẫu Phụ lục 1: đăng ký cấp phát miền con thuộc tên miền vinhlong.gov.vn)</w:t>
      </w:r>
    </w:p>
    <w:p>
      <w:r>
        <w:t>Điều 6. Sử dụng tên miền</w:t>
      </w:r>
    </w:p>
    <w:p>
      <w:r>
        <w:t>1. Tên miền “.vinhlong.gov.vn” chỉ sử dụng cho các cơ quan nhà nước trên địa bàn tỉnh theo đúng quy định.</w:t>
      </w:r>
    </w:p>
    <w:p>
      <w:r>
        <w:t>2. Chủ thể đăng ký sử dụng tên miền phải chịu trách nhiệm quản lý và sử dụng tên miền đăng ký theo đúng quy định của pháp luật về tài nguyên Internet.</w:t>
      </w:r>
    </w:p>
    <w:p>
      <w:r>
        <w:t>3. Cổng thông tin điện tử hoặc Trang thông tin điện tử của các cơ quan nhà nước phải sử dụng tên miền con thuộc tên miền “vinhlong.gov.vn”.</w:t>
      </w:r>
    </w:p>
    <w:p>
      <w:r>
        <w:t>Điều 7. Tạm ngừng hoạt động tên miền</w:t>
      </w:r>
    </w:p>
    <w:p>
      <w:r>
        <w:t>Tên miền con của tên miền “vinhlong.gov.vn” bị tạm ngừng hoạt động trong các trường hợp sau:</w:t>
      </w:r>
    </w:p>
    <w:p>
      <w:r>
        <w:t>1. Theo yêu cầu của đơn vị đang sử dụng tên miền con.</w:t>
      </w:r>
    </w:p>
    <w:p>
      <w:r>
        <w:t>2. Theo yêu cầu bằng văn bản của cơ quan Công an về an ninh thông tin, tội phạm công nghệ cao khi tiến hành các hoạt động nghiệp vụ để ngăn chặn kịp thời các hành vi gây mất an ninh thông tin trong hoạt động bảo đảm an ninh quốc gia, trật tự an toàn xã hội theo quy định của pháp luật.</w:t>
      </w:r>
    </w:p>
    <w:p>
      <w:r>
        <w:t>3. Theo yêu cầu bằng văn bản của cơ quan quản lý nhà nước về thông tin và truyền thông khi tiến hành các hoạt động thanh tra, kiểm tra để ngăn chặn kịp thời các hành vi vi phạm nghiêm trọng các quy định về an toàn thông tin và quản lý thông tin trên mạng theo quy định của pháp luật.</w:t>
      </w:r>
    </w:p>
    <w:p>
      <w:r>
        <w:t>4. Các trường hợp tên miền con không xác định được chủ thể đăng ký sử dụng; tên miền con có thông tin đăng ký không chính xác; các trường hợp chủ thể đăng ký sử dụng tên miền con không phối hợp xử lý yêu cầu của cơ quan quản lý nhà nước về thông tin và truyền thông liên quan đến đăng ký, sử dụng tên miền.”</w:t>
      </w:r>
    </w:p>
    <w:p>
      <w:r>
        <w:t>Điều 8. Thu hồi tên miền</w:t>
      </w:r>
    </w:p>
    <w:p>
      <w:r>
        <w:t>Tên miền con của tên “.vinhlong.gov.vn” bị thu hồi trong các trường hợp sau:</w:t>
      </w:r>
    </w:p>
    <w:p>
      <w:r>
        <w:t>1. Sau 25 (hai mươi lăm) ngày, kể từ ngày tạm ngừng hoạt động tên miền.</w:t>
      </w:r>
    </w:p>
    <w:p>
      <w:r>
        <w:t>2. Theo yêu cầu bằng văn bản của cơ quan điều tra hoặc cơ quan nhà nước có thẩm quyền theo quy định của pháp luật phụ trách về an ninh thông tin, tội phạm công nghệ cao khi việc sử dụng tên miền xâm phạm an ninh quốc gia, trật tự an toàn xã hội theo quy định của pháp luật.</w:t>
      </w:r>
    </w:p>
    <w:p>
      <w:r>
        <w:t>3. Tên miền vi phạm nguyên tắc đặt tên quy định tại khoản 2, khoản 3 Điều 5; sau 30 ngày kể từ ngày tạm ngừng hoạt động đối với các trường hợp không xác định được chủ thể đăng ký sử dụng tên miền con; tên miền con có thông tin đăng ký không chính xác quy định tại khoản 4 Điều 7 Quy chế này mà chủ thể không bổ sung, cập nhật, hoàn thiện thông tin đăng ký.</w:t>
      </w:r>
    </w:p>
    <w:p>
      <w:r>
        <w:t>4. Quá thời hạn 06 (sáu) tháng kể từ ngày cấp, phân bổ mà tên miền con không được đưa vào sử dụng trên mạng Internet sẽ bị thu hồi.</w:t>
      </w:r>
    </w:p>
    <w:p>
      <w:r>
        <w:t>Điều 9. Thay đổi thông tin đăng ký, hoàn trả tên miền</w:t>
      </w:r>
    </w:p>
    <w:p>
      <w:r>
        <w:t>1. Khi thực hiện thay đổi thông tin đăng ký, hoàn trả tên miền con thuộc tên miền “vinhlong.gov.vn”, chủ thể phải nộp Bản đề nghị thay đổi thông tin tên miền con hoặc Bản đề nghị hoàn trả tên miền con.</w:t>
      </w:r>
    </w:p>
    <w:p>
      <w:r>
        <w:t>2. Trong thời hạn 03 (ba) ngày làm việc, kể từ ngày nhận được hồ sơ thay đổi thông tin đăng ký, hoàn trả tên miền con hợp lệ, Văn phòng UBND tỉnh thông báo tới chủ thể kết quả xử lý hồ sơ. Trường hợp từ chối, thông báo nêu rõ lý do.</w:t>
      </w:r>
    </w:p>
    <w:p>
      <w:r>
        <w:t>3. Không được đăng ký các tên miền con không đúng cấu trúc quy định tại Điều 4, vi phạm quy định đăng ký tên miền tại Điều 5 của Quy chế này.</w:t>
      </w:r>
    </w:p>
    <w:p>
      <w:r>
        <w:t>4. Việc đổi tên chủ thể đăng ký sử dụng tên miền con được áp dụng trong các trường hợp sau:</w:t>
      </w:r>
    </w:p>
    <w:p>
      <w:r>
        <w:t>a) Tổ chức đổi tên theo quyết định của cấp có thẩm quyền.</w:t>
      </w:r>
    </w:p>
    <w:p>
      <w:r>
        <w:t>b) Sáp nhập, hợp nhất hoặc thay đổi chức năng nhiệm vụ của cơ quan, tổ chức theo quyết định của cơ quan nhà nước có thẩm quyền mà dẫn tới sự thay đổi về chủ thể đăng ký sử dụng tên miền con.</w:t>
      </w:r>
    </w:p>
    <w:p>
      <w:r>
        <w:t>5. Trường hợp đề nghị đổi tên chủ thể theo quy định tại khoản 4 Điều này, ngoài Bản đề nghị thay đổi thông tin đăng ký tên miền con, chủ thể nộp quyết định của cơ quan nhà nước có thẩm quyền chứng minh sự thay đổi hợp lệ về quyền sử dụng tên miền con.</w:t>
      </w:r>
    </w:p>
    <w:p>
      <w:r>
        <w:t>6. Không được hoàn trả tên miền con đang trong quá trình xử lý vi phạm, chưa có kết luận cuối cùng của cơ quan nhà nước có thẩm quyền.</w:t>
      </w:r>
    </w:p>
    <w:p>
      <w:r>
        <w:t>(Mẫu Phụ lục 2: Đề nghị thay đổi thông tin tên miền con thuộc tên miền vinhlong.gov.vn)</w:t>
      </w:r>
    </w:p>
    <w:p>
      <w:r>
        <w:t>(Mẫu Phụ lục 3: Đề nghị hoàn trả tên miền con thuộc tên miền vinhlong.gov.vn)</w:t>
      </w:r>
    </w:p>
    <w:p>
      <w:r>
        <w:t>Điều 10. Quản lý tên miền</w:t>
      </w:r>
    </w:p>
    <w:p>
      <w:r>
        <w:t>1. Văn phòng Ủy ban nhân dân tỉnh quản lý vận hành thống nhất hệ thống tên miền “vinhlong.gov.vn” trên môi trường mạng Internet theo quy định.</w:t>
      </w:r>
    </w:p>
    <w:p>
      <w:r>
        <w:t>2. Các cơ quan, đơn vị khi có nhu cầu đăng ký tên miền con, đề nghị thay đổi thông tin tên miền con hoặc đề nghị hoàn trả tên miền con phải thực hiện kê khai đầy đủ các thông tin theo   các mẫu Phụ lục 1, 2, 3   ban hành kèm theo quy chế này và hoàn toàn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khác.</w:t>
      </w:r>
    </w:p>
    <w:p>
      <w:r>
        <w:t>Điều 11. Đảm bảo an toàn thông tin</w:t>
      </w:r>
    </w:p>
    <w:p>
      <w:r>
        <w:t>1. Hệ thống DNS tên miền “vinhlong.gov.vn” được đặt tại hệ thống mạng tin học của UBND tỉnh đảm bảo an toàn an ninh thông tin theo cấp độ theo quy định tại Quyết định số 2066/QĐ-UBND ngày 08/9/2023 của UBND tỉnh về việc phê duyệt cấp độ an toàn Hệ thống thông tin Văn phòng UBND tỉnh Vĩnh Long.</w:t>
      </w:r>
    </w:p>
    <w:p>
      <w:r>
        <w:t>2. Văn phòng UBND tỉnh chịu trách nhiệm thực hiện các biện pháp kỹ thuật đảm bảo hoạt động an toàn cho hệ thống DNS tên miền “vinhlong.gov.vn”, định kỳ thực hiện việc sao lưu dữ liệu và xây dựng giải pháp hiệu quả chống lại các tấn công gây mất an toàn thông tin cho hệ thống; xây dựng phương án dự phòng khắc phục sự cố bảo đảm hệ thống hoạt động liên tục 24 giờ/ngày và 7 ngày/tuần.</w:t>
      </w:r>
    </w:p>
    <w:p>
      <w:r>
        <w:t>Chương III</w:t>
      </w:r>
    </w:p>
    <w:p>
      <w:r>
        <w:t>TỔ CHỨC THỰC HIỆN</w:t>
      </w:r>
    </w:p>
    <w:p>
      <w:r>
        <w:t>Điều 12. Trách nhiệm Văn phòng Ủy ban nhân dân tỉnh</w:t>
      </w:r>
    </w:p>
    <w:p>
      <w:r>
        <w:t>1. Chịu trách nhiệm thiết lập, tổ chức, quản lý và vận hành hệ thống DNS tên miền “vinhlong.gov.vn”, hạ tầng kỹ thuật (hệ thống mạng, phương tiện kết nối, phần mềm, phần cứng, hệ thống liên thông, phương tiện bảo mật,…); kịp thời khắc phục các sự cố về kỹ thuật, đảm bảo an toàn thông tin hệ thống DNS tên miền “vinhlong.gov.vn” trong quá trình sử dụng nhằm đảm bảo vận hành thông suốt, ổn định, an toàn và bảo mật.</w:t>
      </w:r>
    </w:p>
    <w:p>
      <w:r>
        <w:t>2. Triển khai thực hiện cấp phát, thu hồi, tạm dừng và hủy,… các tên miền con thuộc tên miền “vinhlong.gov.vn” đúng mục đích, yêu cầu nhiệm vụ và đúng theo quy định này.</w:t>
      </w:r>
    </w:p>
    <w:p>
      <w:r>
        <w:t>3. Chủ trì phối hợp Sở Thông tin và Truyền thông, Công an tỉnh thực hiện công tác đảm bảo an toàn thông tin hệ thống DNS tên miền “vinhlong.gov.vn” theo quy định; kiểm tra, đôn đốc, nhắc nhở các cơ quan, tổ chức thực hiện Quy chế này.</w:t>
      </w:r>
    </w:p>
    <w:p>
      <w:r>
        <w:t>4. Tuyên truyền, hướng dẫn việc quản lý và sử dụng tên miền “vinhlong.gov.vn” hiệu quả, đúng quy định; tổng hợp báo cáo định kỳ hàng năm hoặc báo cáo đột xuất tình hình thực hiện.</w:t>
      </w:r>
    </w:p>
    <w:p>
      <w:r>
        <w:t>Điều 13. Trách nhiệm Sở Thông tin và Truyền thông</w:t>
      </w:r>
    </w:p>
    <w:p>
      <w:r>
        <w:t>1. Tham mưu UBND tỉnh thực hiện công tác quản lý nhà nước đối với hoạt động của hệ thống tên miền “vinhlong.gov.vn” theo quy định.</w:t>
      </w:r>
    </w:p>
    <w:p>
      <w:r>
        <w:t>2. Phối hợp Văn phòng UBND tỉnh, Công an tỉnh kịp thời ứng cứu, xử lý sự cố mất an toàn thông tin hệ thống DNS tên miền “vinhlong.gov.vn” trên môi trường mạng Internet theo quy định.</w:t>
      </w:r>
    </w:p>
    <w:p>
      <w:r>
        <w:t>3. Phối hợp Văn phòng UBND tỉnh thực hiện khai báo tên miền con thuộc tên miền “vinhlong.gov.vn” trong mạng truyền số liệu chuyên dùng của tỉnh tương ứng với tên miền đã được Văn phòng UBND tỉnh khai báo trên môi trường mạng Internet.</w:t>
      </w:r>
    </w:p>
    <w:p>
      <w:r>
        <w:t>Điều 14. Trách nhiệm Công an tỉnh</w:t>
      </w:r>
    </w:p>
    <w:p>
      <w:r>
        <w:t>Phối hợp Văn phòng UBND tỉnh, Sở Thông tin và Truyền thông kịp thời ứng cứu, xử lý sự cố mất an toàn thông tin hệ thống DNS tên miền “vinhlong.gov.vn” trên mạng Internet theo quy định.</w:t>
      </w:r>
    </w:p>
    <w:p>
      <w:r>
        <w:t>Điều 15. Trách nhiệm các cơ quan, tổ chức</w:t>
      </w:r>
    </w:p>
    <w:p>
      <w:r>
        <w:t>1. Thủ trưởng các cơ quan, tổ chức chịu trách nhiệm chỉ đạo triển khai, tổ chức thực hiện Quy chế này; thường xuyên kiểm tra, đôn đốc, nhắc nhở việc thực hiện.</w:t>
      </w:r>
    </w:p>
    <w:p>
      <w:r>
        <w:t>2. Chủ động phối hợp với Văn phòng UBND tỉnh đăng ký, sử dụng tên miền để thực hiện nhiệm vụ đúng quy định.</w:t>
      </w:r>
    </w:p>
    <w:p>
      <w:r>
        <w:t>3. Định kỳ 6 tháng, năm và đột xuất báo cáo tình hình thực hiện Quy chế này gửi Văn phòng UBND tỉnh tổng hợp báo cáo UBND tỉnh.</w:t>
      </w:r>
    </w:p>
    <w:p>
      <w:r>
        <w:t>Điều 16. Khen thưởng và kỷ luật</w:t>
      </w:r>
    </w:p>
    <w:p>
      <w:r>
        <w:t>1. Các cơ quan, tổ chức có liên quan thực hiện nghiêm túc, có hiệu quả Quy chế này được biểu dương, khen thưởng theo quy định pháp luật hiện hành về thi đua khen thưởng.</w:t>
      </w:r>
    </w:p>
    <w:p>
      <w:r>
        <w:t>2. Các cơ quan, tổ chức và cá nhân thực hiện không đầy đủ hoặc vi phạm các quy định của Quy chế này, tùy theo mức độ sẽ bị xử lý theo quy định của pháp luật.</w:t>
      </w:r>
    </w:p>
    <w:p>
      <w:r>
        <w:t>Trong quá trình thực hiện có khó khăn, vướng mắc và cần sửa đổi, bổ sung, các cơ quan, tổ chức và cá nhân kịp thời phản ánh về Văn phòng UBND tỉnh để tổng hợp báo cáo UBND tỉnh xem xét, quyết định./.</w:t>
      </w:r>
    </w:p>
    <w:p>
      <w:r>
        <w:t>PHỤ LỤC 1</w:t>
      </w:r>
    </w:p>
    <w:p>
      <w:r>
        <w:t>ĐĂNG KÝ CẤP PHÁT MIỀN CON THUỘC TÊN MIỀN VINHLONG.GOV.VN</w:t>
      </w:r>
    </w:p>
    <w:p>
      <w:r>
        <w:t>(Ban hành kèm theo Quyết định số 1103/QĐ-UBND ngày 10/6/2024 của Chủ tịch UBND tỉnh Vĩnh Long)</w:t>
      </w:r>
    </w:p>
    <w:p>
      <w:r>
        <w:t>1. Cơ quan đăng ký tên miền con *</w:t>
      </w:r>
    </w:p>
    <w:p>
      <w:r>
        <w:t>(Tên cơ quan đăng ký tên miền con)</w:t>
      </w:r>
    </w:p>
    <w:p>
      <w:r>
        <w:t>2. Tên miền con đăng ký *</w:t>
      </w:r>
    </w:p>
    <w:p>
      <w:r>
        <w:t>..................................................................</w:t>
      </w:r>
    </w:p>
    <w:p>
      <w:r>
        <w:t>3. Địa chỉ IP Public</w:t>
      </w:r>
    </w:p>
    <w:p>
      <w:r>
        <w:t>(Ghi rõ địa chỉ IP public nếu đặt tại đơn vị hoặc để trống nếu đặt tại Văn phòng UBND tỉnh)</w:t>
      </w:r>
    </w:p>
    <w:p>
      <w:r>
        <w:t>..................................................................</w:t>
      </w:r>
    </w:p>
    <w:p>
      <w:r>
        <w:t>..................................................................</w:t>
      </w:r>
    </w:p>
    <w:p>
      <w:r>
        <w:t>..................................................................</w:t>
      </w:r>
    </w:p>
    <w:p>
      <w:r>
        <w:t>..................................................................</w:t>
      </w:r>
    </w:p>
    <w:p>
      <w:r>
        <w:t>4. Mục đích đăng ký tên miền con *</w:t>
      </w:r>
    </w:p>
    <w:p>
      <w:r>
        <w:t>(Nêu rõ mục đích sử dụng tên miền con)</w:t>
      </w:r>
    </w:p>
    <w:p>
      <w:r>
        <w:t>..................................................................</w:t>
      </w:r>
    </w:p>
    <w:p>
      <w:r>
        <w:t>..................................................................</w:t>
      </w:r>
    </w:p>
    <w:p>
      <w:r>
        <w:t>..................................................................</w:t>
      </w:r>
    </w:p>
    <w:p>
      <w:r>
        <w:t>..................................................................</w:t>
      </w:r>
    </w:p>
    <w:p>
      <w:r>
        <w:t>5. Chủ trương thực hiện *</w:t>
      </w:r>
    </w:p>
    <w:p>
      <w:r>
        <w:t>(Các văn bản được cấp có thẩm quyền cho phép thực hiện nội dung liên quan đến việc yêu cầu khai báo tên miền con)</w:t>
      </w:r>
    </w:p>
    <w:p>
      <w:r>
        <w:t>...................................................................</w:t>
      </w:r>
    </w:p>
    <w:p>
      <w:r>
        <w:t>...................................................................</w:t>
      </w:r>
    </w:p>
    <w:p>
      <w:r>
        <w:t>...................................................................</w:t>
      </w:r>
    </w:p>
    <w:p>
      <w:r>
        <w:t>...................................................................</w:t>
      </w:r>
    </w:p>
    <w:p>
      <w:r>
        <w:t>6. Đầu mối liên hệ</w:t>
      </w:r>
    </w:p>
    <w:p>
      <w:r>
        <w:t>Họ và tên *</w:t>
      </w:r>
    </w:p>
    <w:p>
      <w:r>
        <w:t>Đơn vị *</w:t>
      </w:r>
    </w:p>
    <w:p>
      <w:r>
        <w:t>Số điện thoại *</w:t>
      </w:r>
    </w:p>
    <w:p>
      <w:r>
        <w:t>Email *</w:t>
      </w:r>
    </w:p>
    <w:p>
      <w:r>
        <w:t>...................................................................</w:t>
      </w:r>
    </w:p>
    <w:p>
      <w:r>
        <w:t>...................................................................</w:t>
      </w:r>
    </w:p>
    <w:p>
      <w:r>
        <w:t>...................................................................</w:t>
      </w:r>
    </w:p>
    <w:p>
      <w:r>
        <w:t>...................................................................</w:t>
      </w:r>
    </w:p>
    <w:p>
      <w:r>
        <w:t>………,ngày..…tháng..…năm……….</w:t>
      </w:r>
    </w:p>
    <w:p>
      <w:r>
        <w:t>Xác nhận cơ quan đăng ký tên miền con</w:t>
      </w:r>
    </w:p>
    <w:p>
      <w:r>
        <w:t>Lưu ý :   - Các thông tin có dấu (*) là bắt buộc</w:t>
      </w:r>
    </w:p>
    <w:p>
      <w:r>
        <w:t>PHỤ LỤC 2</w:t>
      </w:r>
    </w:p>
    <w:p>
      <w:r>
        <w:t>ĐỀ NGHỊ THAY ĐỔI THÔNG TIN TÊN MIỀN CON THUỘC TÊN MIỀN VINHLONG.GOV.VN</w:t>
      </w:r>
    </w:p>
    <w:p>
      <w:r>
        <w:t>(Ban hành kèm theo Quyết định số 1103/QĐ-UBND ngày 10/6/2024 của Chủ tịch UBND tỉnh Vĩnh Long)</w:t>
      </w:r>
    </w:p>
    <w:p>
      <w:r>
        <w:t>Thông tin hiện tại</w:t>
      </w:r>
    </w:p>
    <w:p>
      <w:r>
        <w:t>Thông tin đề nghị được thay đổi</w:t>
      </w:r>
    </w:p>
    <w:p>
      <w:r>
        <w:t>1. Cơ quan yêu cầu thay đổi thông tin tên miền con *   (Tên cơ quan yêu cầu thay đổi thông tin tên miền con)</w:t>
      </w:r>
    </w:p>
    <w:p>
      <w:r>
        <w:t>………………………………………………………..</w:t>
      </w:r>
    </w:p>
    <w:p>
      <w:r>
        <w:t>2. Tên miền con *</w:t>
      </w:r>
    </w:p>
    <w:p>
      <w:r>
        <w:t>(Tên miền con hiện tại đang sử dụng)</w:t>
      </w:r>
    </w:p>
    <w:p>
      <w:r>
        <w:t>………………………………………………………..</w:t>
      </w:r>
    </w:p>
    <w:p>
      <w:r>
        <w:t>3. Nội dung thông tin cần thay đổi: *   (Đầu mối liên hệ, địa chỉ IP Public,...)</w:t>
      </w:r>
    </w:p>
    <w:p>
      <w:r>
        <w:t>…………………………</w:t>
      </w:r>
    </w:p>
    <w:p>
      <w:r>
        <w:t>………………………….</w:t>
      </w:r>
    </w:p>
    <w:p>
      <w:r>
        <w:t>………………………….</w:t>
      </w:r>
    </w:p>
    <w:p>
      <w:r>
        <w:t>………………………….</w:t>
      </w:r>
    </w:p>
    <w:p>
      <w:r>
        <w:t>………………………….</w:t>
      </w:r>
    </w:p>
    <w:p>
      <w:r>
        <w:t>…………………………….</w:t>
      </w:r>
    </w:p>
    <w:p>
      <w:r>
        <w:t>……………………………..</w:t>
      </w:r>
    </w:p>
    <w:p>
      <w:r>
        <w:t>…………………………….</w:t>
      </w:r>
    </w:p>
    <w:p>
      <w:r>
        <w:t>……………………………..</w:t>
      </w:r>
    </w:p>
    <w:p>
      <w:r>
        <w:t>…………………………….</w:t>
      </w:r>
    </w:p>
    <w:p>
      <w:r>
        <w:t>4. Lý do thay đổi thông tin: *</w:t>
      </w:r>
    </w:p>
    <w:p>
      <w:r>
        <w:t>(Nêu rõ lý do thay đổi thông tin)</w:t>
      </w:r>
    </w:p>
    <w:p>
      <w:r>
        <w:t>........... , ngày ........ tháng.......... năm..........</w:t>
      </w:r>
    </w:p>
    <w:p>
      <w:r>
        <w:t>Xác nhận cơ quan yêu cầu thay đổi tên miền con</w:t>
      </w:r>
    </w:p>
    <w:p>
      <w:r>
        <w:t>Lưu ý :   - Các thông tin có dấu (*) là bắt buộc</w:t>
      </w:r>
    </w:p>
    <w:p>
      <w:r>
        <w:t>PHỤ LỤC 3</w:t>
      </w:r>
    </w:p>
    <w:p>
      <w:r>
        <w:t>ĐỀ NGHỊ HOÀN TRẢ TÊN MIỀN CON THUỘC TÊN MIỀN VINHLONG.GOV.VN</w:t>
      </w:r>
    </w:p>
    <w:p>
      <w:r>
        <w:t>(Ban hành kèm theo Quyết định số 1103/QĐ-UBND ngày 10/6/2024 của Chủ tịch UBND tỉnh Vĩnh Long)</w:t>
      </w:r>
    </w:p>
    <w:p>
      <w:r>
        <w:t>1. Tên miền con đề nghị hoàn trả *</w:t>
      </w:r>
    </w:p>
    <w:p>
      <w:r>
        <w:t>- Địa chỉ tên miền con: .................................................................................</w:t>
      </w:r>
    </w:p>
    <w:p>
      <w:r>
        <w:t>- Ngày đăng ký:.............................................................................................</w:t>
      </w:r>
    </w:p>
    <w:p>
      <w:r>
        <w:t>2. Thông tin của cơ quan đăng ký tên miền con *</w:t>
      </w:r>
    </w:p>
    <w:p>
      <w:r>
        <w:t>- Tên cơ quan, đơn vị: ..................................................................................</w:t>
      </w:r>
    </w:p>
    <w:p>
      <w:r>
        <w:t>- Địa chỉ:........................................................................................................</w:t>
      </w:r>
    </w:p>
    <w:p>
      <w:r>
        <w:t>- Điện thoại: ..................................................................................................</w:t>
      </w:r>
    </w:p>
    <w:p>
      <w:r>
        <w:t>3. Lý do hoàn trả tên miền con *</w:t>
      </w:r>
    </w:p>
    <w:p>
      <w:r>
        <w:t>........... , ngày ........ tháng.......... năm..........</w:t>
      </w:r>
    </w:p>
    <w:p>
      <w:r>
        <w:t>Xác nhận của cơ quan đăng ký tên miền con</w:t>
      </w:r>
    </w:p>
    <w:p>
      <w:r>
        <w:t>Lưu ý :   - Các thông tin có dấu (*) là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