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1103/QĐ-BCT năm 2025 thu hồi quyền cấp Giấy chứng nhận xuất xứ hàng hóa, cấp Giấy chứng nhận hàng hóa không thay đổi xuất xứ và tiếp nhận đăng ký mã số chứng nhận xuất xứ hàng hóa theo chế độ ưu đãi thuế quan phổ cập của Na Uy và Thụy Sỹ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1103/QĐ-BCT</w:t>
      </w:r>
    </w:p>
    <w:p>
      <w:r>
        <w:t>Hà Nội, ngày 21 tháng 4 năm 2025</w:t>
      </w:r>
    </w:p>
    <w:p>
      <w:r>
        <w:t>QUYẾT ĐỊNH</w:t>
      </w:r>
    </w:p>
    <w:p>
      <w:r>
        <w:t>VỀ VIỆC THU HỒI QUYỀN CẤP GIẤY CHỨNG NHẬN XUẤT XỨ HÀNG HÓA, CẤP GIẤY CHỨNG NHẬN HÀNG HÓA KHÔNG THAY ĐỔI XUẤT XỨ VÀ TIẾP NHẬN ĐĂNG KÝ MÃ SỐ CHỨNG NHẬN XUẤT XỨ HÀNG HÓA THEO CHẾ ĐỘ ƯU ĐÃI THUẾ QUAN PHỔ CẬP CỦA NA UY VÀ THỤY SỸ</w:t>
      </w:r>
    </w:p>
    <w:p>
      <w:r>
        <w:t>BỘ TRƯỞNG BỘ CÔNG THƯƠNG</w:t>
      </w:r>
    </w:p>
    <w:p>
      <w:r>
        <w:t>Căn cứ Luật Tổ chức Chính phủ ngày 18 tháng 02 năm 2025;</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QUYẾT ĐỊNH:</w:t>
      </w:r>
    </w:p>
    <w:p>
      <w:r>
        <w:t>Điều 1. Nội dung thu hồi ủy quyền</w:t>
      </w:r>
    </w:p>
    <w:p>
      <w:r>
        <w:t>Thu hồi quyền cấp Giấy chứng nhận xuất xứ hàng hóa (C/O), Giấy chứng nhận hàng hóa không thay đổi xuất xứ (CNM) và tiếp nhận đăng ký mã số chứng nhận xuất xứ hàng hóa (mã số REX) theo chế độ ưu đãi thuế quan phổ cập (GSP) của Na Uy và Thụy Sỹ được Bộ trưởng Bộ Công Thương ủy quyền cho Liên đoàn Thương mại và Công nghiệp Việt Nam (VCCI) tại các Quyết định sau:</w:t>
      </w:r>
    </w:p>
    <w:p>
      <w:r>
        <w:t>1. Quyết định số 1234/QĐ-BCT ngày 12 tháng 4 năm 2018 của Bộ trưởng Bộ Công Thương về việc ủy quyền cấp Giấy chứng nhận xuất xứ hàng hóa, bao gồm C/O mẫu A, C/O mẫu B, các mẫu C/O không ưu đãi theo quy định của nước nhập khẩu và CNM.</w:t>
      </w:r>
    </w:p>
    <w:p>
      <w:r>
        <w:t>2. Quyết định số 1076/QĐ-BCT ngày 03 tháng 4 năm 2020 của Bộ trưởng Bộ Công Thương về việc ủy quyền cấp Giấy chứng nhận xuất xứ hàng hóa mẫu GSTP.</w:t>
      </w:r>
    </w:p>
    <w:p>
      <w:r>
        <w:t>3. Quyết định số 2795/QĐ-BCT ngày 16 tháng 12 năm 2022 của Bộ trưởng Bộ Công Thương ủy quyền tiếp nhận đăng ký mã số chứng nhận xuất xứ hàng hóa theo chế độ ưu đãi thuế quan phổ cập của Na Uy và Thụy Sỹ.</w:t>
      </w:r>
    </w:p>
    <w:p>
      <w:r>
        <w:t>Điều 2. Trách nhiệm của Bộ Công Thương</w:t>
      </w:r>
    </w:p>
    <w:p>
      <w:r>
        <w:t>1. Cục Xuất nhập khẩu:</w:t>
      </w:r>
    </w:p>
    <w:p>
      <w:r>
        <w:t>a) Thông báo với các nước nhập khẩu, các cơ quan, tổ chức ,  đơn vị liên quan trong và ngoài nước về việc thay đổi cơ quan cấp các loại C/O mẫu A, C/O mẫu B, C/O không ưu đãi theo quy định của nước nhập khẩu, CNM, C/O mẫu GSTP và đăng ký mã số REX kể từ ngày Quyết định này có hiệu lực thi hành.</w:t>
      </w:r>
    </w:p>
    <w:p>
      <w:r>
        <w:t>b) Tổ chức triển khai việc thực hiện cấp các loại C/O mẫu A, C/O mẫu B, C/O không ưu đãi theo quy định của nước nhập khẩu, CNM, C/O mẫu GSTP và đăng ký mã số REX thông suốt, tránh gián đoạn và tạo điều kiện thuận lợi cho thương nhân.</w:t>
      </w:r>
    </w:p>
    <w:p>
      <w:r>
        <w:t>c) Tổ chức công tác bàn giao, tiếp nhận từ VCCI những nội dung liên quan đến việc thực hiện cấp các loại C/O mẫu A, C/O mẫu B, C/O không ưu đãi theo quy định của nước nhập khẩu, CNM, C/O mẫu GSTP và đăng ký mã số REX trong giai đoạn được Bộ trưởng Bộ Công Thương ủy quyền.</w:t>
      </w:r>
    </w:p>
    <w:p>
      <w:r>
        <w:t>2. Cục Thương mại điện tử và Kinh tế số:</w:t>
      </w:r>
    </w:p>
    <w:p>
      <w:r>
        <w:t>Đảm bảo cơ sở hạ tầng dữ liệu điện tử tại Hệ thống quản lý và cấp chứng nhận xuất xứ điện tử (eCoSys) của Bộ Công Thương để thực hiện quy trình sau:</w:t>
      </w:r>
    </w:p>
    <w:p>
      <w:r>
        <w:t>a) Cấp C/O điện tử và thu phí chứng nhận xuất xứ hàng hóa (C/O).</w:t>
      </w:r>
    </w:p>
    <w:p>
      <w:r>
        <w:t>b) Tiếp nhận đăng ký mã số REX.</w:t>
      </w:r>
    </w:p>
    <w:p>
      <w:r>
        <w:t>Điều 3. Trách nhiệm của VCCI</w:t>
      </w:r>
    </w:p>
    <w:p>
      <w:r>
        <w:t>1. Chấm dứt việc cấp toàn bộ các loại C/O mẫu A, C/O mẫu B, C/O không ưu đãi theo quy định của nước nhập khẩu, CNM, C/O mẫu GSTP và đăng ký mã số REX từ thời điểm quy định tại khoản 2 Điều 4 Quyết định này.</w:t>
      </w:r>
    </w:p>
    <w:p>
      <w:r>
        <w:t>2. Hỗ trợ thương nhân thay đổi nơi đề nghị cấp C/O mẫu A, C/O mẫu B, C/O không ưu đãi theo quy định của nước nhập khẩu, CNM, C/O mẫu GSTP và đăng ký mã số REX theo quy định tại Điều 14 Nghị định số 31/2018/NĐ-CP ngày 08 tháng 3 năm 2018 của Chính phủ quy định chi tiết Luật Quản lý ngoại thương về xuất xứ hàng hóa.</w:t>
      </w:r>
    </w:p>
    <w:p>
      <w:r>
        <w:t>3. Chủ trì hoặc phối hợp với cơ quan có thẩm quyền trong việc thanh tra, kiểm tra, xác minh xuất xứ hàng hóa do VCCI cấp trong giai đoạn được Bộ trưởng Bộ Công Thương ủy quyền cấp các loại C/O mẫu A, C/O mẫu B, C/O không ưu đãi theo quy định của nước nhập khẩu, CNM, C/O mẫu GSTP và đăng ký mã số REX (nếu có).</w:t>
      </w:r>
    </w:p>
    <w:p>
      <w:r>
        <w:t>4. Thực hiện việc lưu trữ hồ sơ, chứng từ liên quan đến việc cấp các loại C/O mẫu A, C/O mẫu B, C/O không ưu đãi theo quy định của nước nhập khẩu, CNM, C/O mẫu GSTP và đăng ký mã số REX theo quy định tại Điều 30 Nghị định số 31/2018/NĐ-CP ngày 08 tháng 3 năm 2018 của Chính phủ quy định chi tiết Luật Quản lý ngoại thương về xuất xứ hàng hóa.</w:t>
      </w:r>
    </w:p>
    <w:p>
      <w:r>
        <w:t>5. Chuẩn bị đầy đủ các nội dung tổ chức thực hiện việc ủy quyền cấp các loại C/O mẫu A, C/O mẫu B, C/O không ưu đãi theo quy định của nước nhập khẩu, CNM, C/O mẫu GSTP và đăng ký mã số REX để bàn giao cho Bộ Công Thương.</w:t>
      </w:r>
    </w:p>
    <w:p>
      <w:r>
        <w:t>Điều 4. Hiệu lực thi hành</w:t>
      </w:r>
    </w:p>
    <w:p>
      <w:r>
        <w:t>1. Quyết định này có hiệu lực thi hành từ ngày 21 tháng 4 năm 2025.</w:t>
      </w:r>
    </w:p>
    <w:p>
      <w:r>
        <w:t>2. Từ ngày 21 tháng 4 năm 2025 đến hết ngày 04 tháng 5 năm 2025, VCCI và Bộ Công Thương (qua Cục Xuất nhập khẩu) có trách nhiệm hoàn thành thủ tục bàn giao hồ sơ, chứng từ và các nội dung liên quan về việc tổ chức thực hiện cấp các loại C/O mẫu A, C/O mẫu B, C/O không ưu đãi theo quy định của nước nhập khẩu, CNM, C/O mẫu GSTP và đăng ký mã số REX.</w:t>
      </w:r>
    </w:p>
    <w:p>
      <w:r>
        <w:t>Từ ngày 05 tháng 5 năm 2025, VCCI chấm dứt việc cấp toàn bộ các loại C/O mẫu A, C/O mẫu B, C/O không ưu đãi theo quy định của nước nhập khẩu, CNM, C/O mẫu GSTP và đăng ký mã số REX.</w:t>
      </w:r>
    </w:p>
    <w:p>
      <w:r>
        <w:t>3. Quyết định này bãi bỏ các Quyết định sau:</w:t>
      </w:r>
    </w:p>
    <w:p>
      <w:r>
        <w:t>a) Quyết định số 1234/QĐ-BCT ngày 12 tháng 4 năm 2018 của Bộ trưởng Bộ Công Thương về việc ủy quyền cấp Giấy chứng nhận xuất xứ hàng hóa.</w:t>
      </w:r>
    </w:p>
    <w:p>
      <w:r>
        <w:t>b) Quyết định số 1076/QĐ-BCT ngày 03 tháng 4 năm 2020 của Bộ trưởng Bộ Công Thương về việc ủy quyền cấp Giấy chứng nhận xuất xứ hàng hóa mẫu GSTP.</w:t>
      </w:r>
    </w:p>
    <w:p>
      <w:r>
        <w:t>c) Quyết định số 2795/QĐ-BCT ngày 16 tháng 12 năm 2022 của Bộ trưởng Bộ Công Thương ủy quyền tiếp nhận đăng ký mã số chứng nhận xuất xứ hàng hóa theo chế độ ưu đãi thuế quan phổ cập của Na Uy  và  Thụy Sỹ.</w:t>
      </w:r>
    </w:p>
    <w:p>
      <w:r>
        <w:t>Điêu 5. Trách nhiệm thi hành</w:t>
      </w:r>
    </w:p>
    <w:p>
      <w:r>
        <w:t>Chánh Văn phòng Bộ, Cục trưởng Cục Xuất nhập khẩu, Cục trưởng Cục Thương mại điện tử và Kinh tế số, Vụ trưởng Vụ Tổ chức cán bộ, Vụ trưởng Vụ Pháp chế, Chủ tịch Liên đoàn Thương mại và Công nghiệp Việt Nam và các cơ quan, tổ chức, cá nhân liên quan chịu trách nhiệm thi hành Quyết định này./.</w:t>
      </w:r>
    </w:p>
    <w:p>
      <w:r>
        <w:t>Nơi nhận:</w:t>
      </w:r>
    </w:p>
    <w:p>
      <w:r>
        <w:t>- Như Điều 5;</w:t>
      </w:r>
    </w:p>
    <w:p>
      <w:r>
        <w:t>- Thủ tướng Chính phủ (để báo cáo);</w:t>
      </w:r>
    </w:p>
    <w:p>
      <w:r>
        <w:t>- Phó Thủ tướng Chính phủ Bùi Thanh Sơn (để báo cáo);</w:t>
      </w:r>
    </w:p>
    <w:p>
      <w:r>
        <w:t>- Ủy ban kiểm tra Trung ương (để báo cáo);</w:t>
      </w:r>
    </w:p>
    <w:p>
      <w:r>
        <w:t>- Bộ trưởng (để báo cáo);</w:t>
      </w:r>
    </w:p>
    <w:p>
      <w:r>
        <w:t>- Các đơn vị: VPB, TMĐT, TCCB, PC (để phối hợp);</w:t>
      </w:r>
    </w:p>
    <w:p>
      <w:r>
        <w:t>- Lưu: VT, XNK (3).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