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11/QĐ-TCT năm 2024 Tiêu chuẩn kỹ thuật kết nối giữa hệ thống của Tổng cục Thuế và hệ thống của các đơn vị phối hợp thu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11/QĐ-TCT</w:t>
      </w:r>
    </w:p>
    <w:p>
      <w:r>
        <w:t>Hà Nội, ngày 05 tháng 01 năm 2024</w:t>
      </w:r>
    </w:p>
    <w:p>
      <w:r>
        <w:t>QUYẾT ĐỊNH</w:t>
      </w:r>
    </w:p>
    <w:p>
      <w:r>
        <w:t>BAN HÀNH TIÊU CHUẨN KỸ THUẬT KẾT NỐI GIỮA HỆ THỐNG CỦA TỔNG CỤC THUẾ VÀ HỆ THỐNG CỦA CÁC ĐƠN VỊ PHỐI HỢP THU NGÂN SÁCH NHÀ NƯỚC.</w:t>
      </w:r>
    </w:p>
    <w:p>
      <w:r>
        <w:t>TỔNG CỤC TRƯỞNG TỔNG CỤC THUẾ</w:t>
      </w:r>
    </w:p>
    <w:p>
      <w:r>
        <w:t>Căn cứ Nghị định số 130/2018/NĐ-CP ngây 27 tháng 9 năm 2018 của Chính phủ quy định chi tiết thi hành Luật giao dịch điện tử về chữ ký số và dịch vụ chứng thực chữ ký số;</w:t>
      </w:r>
    </w:p>
    <w:p>
      <w:r>
        <w:t>Căn cứ Nghị định số 11/2020/NĐ-CP ngày 20 tháng 01 năm 2020 của Chính phủ quy định về thủ tục hành chính thuộc lĩnh vực Kho bạc Nhà nước;</w:t>
      </w:r>
    </w:p>
    <w:p>
      <w:r>
        <w:t>Căn cứ Quyết định số 41/2018/QĐ-TTg ngày 25 tháng 09 năm 2018 của Thủ tướng Chính phủ về việc quy định chức năng, nhiệm vụ, quyền hạn và cơ cấu tổ chức của Tổng cục Thuế trực thuộc Bộ Tài chính;</w:t>
      </w:r>
    </w:p>
    <w:p>
      <w:r>
        <w:t>Căn cứ Quyết định số 15/2021/QĐ-TTg ngày 30 tháng 3 năm 2021 của Thủ tướng Chính phủ về việc sửa đổi, bổ sung khoản 1 điều 3 Quyết định số 41/2018/QĐ-TTg ngày 25 tháng 09 năm 2018 của Thủ tướng Chính phủ quy định chức năng, nhiệm vụ, quyền hạn và cơ cấu tổ chức của Tổng cục Thuế trực thuộc Bộ Tài chính;</w:t>
      </w:r>
    </w:p>
    <w:p>
      <w:r>
        <w:t>Căn cứ Thông tư số 328/2016/TT-BTC ngày 26 tháng 12 năm 2016 của Bộ Tài chính về việc hướng dẫn thu và quản lý các khoản thu ngân sách nhà nước qua kho bạc nhà nước;</w:t>
      </w:r>
    </w:p>
    <w:p>
      <w:r>
        <w:t>Căn cứ Thông tư số 19/2021/TT-BTC ngày 18 tháng 03 năm 2021 của Bộ Tài chính về việc hướng dẫn giao dịch điện tử trong lĩnh vực thuế;</w:t>
      </w:r>
    </w:p>
    <w:p>
      <w:r>
        <w:t>Căn cứ Thông tư số 72/2021/TT-BTC ngày 17 tháng 8 năm 2021 của Bộ Tài chính sửa đổi, bổ sung một số điều của Thông tư số 328/2016/TT-BTC ngày 26/12/2016 của Bộ Tài chính hướng dẫn thu và quản lý các khoản thu ngân sách nhà nước qua Kho bạc Nhà nước (KBNN);</w:t>
      </w:r>
    </w:p>
    <w:p>
      <w:r>
        <w:t>Căn cứ Quyết định số 2158/QĐ-BTC ngày 15 tháng 11 năm 2018 của Bộ Tài chính về việc quy định chức năng, nhiệm vụ, quyền hạn và cơ cấu tổ chức của Cục Công nghệ thông tin trực thuộc Tổng cục Thuế;</w:t>
      </w:r>
    </w:p>
    <w:p>
      <w:r>
        <w:t>Theo đề nghị của Cục trưởng Cục Công nghệ thông tin.</w:t>
      </w:r>
    </w:p>
    <w:p>
      <w:r>
        <w:t>QUYẾT ĐỊNH:</w:t>
      </w:r>
    </w:p>
    <w:p>
      <w:r>
        <w:t>Điều 1.  Ban hành kèm theo Quyết định này Tiêu chuẩn kỹ thuật kết nối dữ liệu giữa hệ thống của Tổng cục Thuế và hệ thống của các đơn vị phối hợp thu ngân sách Nhà nước.</w:t>
      </w:r>
    </w:p>
    <w:p>
      <w:r>
        <w:t>Điều 2.  Quyết định này có hiệu lực thi hành kể từ ngày ký. Thay thế Quyết định số 1131/QĐ-TCT ngày 23/6/2016 của Tổng cục trưởng Tổng cục Thuế về việc ban hành chuẩn kết nối dữ liệu giữa hệ thống của Tổng cục Thuế với hệ thống của các đơn vị T-VAN, Ngân hàng thương mại và Quyết định số 1452/QĐ-TCT ngày 07/10/2021 của Tổng cục trưởng Tổng cục Thuế về việc ban hành tiêu chuẩn kỹ thuật trao đổi dữ liệu nộp thuế điện tử giữa hệ thống của Tổng cục Thuế và các Ngân hàng thương mại, đơn vị Trung gian thanh toán.</w:t>
      </w:r>
    </w:p>
    <w:p>
      <w:r>
        <w:t>Điều 3.  Cục trưởng Cục Công nghệ thông tin chịu trách nhiệm thi hành Quyết định này./.</w:t>
      </w:r>
    </w:p>
    <w:p>
      <w:r>
        <w:t>Nơi nhận:</w:t>
      </w:r>
    </w:p>
    <w:p>
      <w:r>
        <w:t>- Như Điều 3;</w:t>
      </w:r>
    </w:p>
    <w:p>
      <w:r>
        <w:t>- Tổng cục trưởng (để b/c);</w:t>
      </w:r>
    </w:p>
    <w:p>
      <w:r>
        <w:t>- P.TCTrg Mai Sơn (để p/h chỉ đạo);</w:t>
      </w:r>
    </w:p>
    <w:p>
      <w:r>
        <w:t>- Vụ/đơn vị: KK, QLN, DNNCN (để p/h thực hiện);</w:t>
      </w:r>
    </w:p>
    <w:p>
      <w:r>
        <w:t>- Các đơn vị phối hợp thu ngân sách Nhà nước</w:t>
      </w:r>
    </w:p>
    <w:p>
      <w:r>
        <w:t>(để p/h thực hiện);</w:t>
      </w:r>
    </w:p>
    <w:p>
      <w:r>
        <w:t>- Cục Thuế các tỉnh, thành phố trực thuộc TW;</w:t>
      </w:r>
    </w:p>
    <w:p>
      <w:r>
        <w:t>- Website Tổng cục Thuế;</w:t>
      </w:r>
    </w:p>
    <w:p>
      <w:r>
        <w:t>- Lưu: VT, CNTT.</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