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bãi bỏ Quyết định của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11/2023/QĐ-UBND</w:t>
      </w:r>
    </w:p>
    <w:p>
      <w:r>
        <w:t>Yên Bái, ngày 08 tháng 5 năm 2023</w:t>
      </w:r>
    </w:p>
    <w:p>
      <w:r>
        <w:t>QUYẾT ĐỊNH</w:t>
      </w:r>
    </w:p>
    <w:p>
      <w:r>
        <w:t>BÃI BỎ CÁC QUYẾT ĐỊNH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558/TTr-STP ngày 28 tháng 4 năm 2023.</w:t>
      </w:r>
    </w:p>
    <w:p>
      <w:r>
        <w:t>QUYẾT ĐỊNH:</w:t>
      </w:r>
    </w:p>
    <w:p>
      <w:r>
        <w:t>Điều 1. Bãi bỏ toàn bộ các quyết định</w:t>
      </w:r>
    </w:p>
    <w:p>
      <w:r>
        <w:t>Bãi bỏ toàn bộ các quyết định sau đây:</w:t>
      </w:r>
    </w:p>
    <w:p>
      <w:r>
        <w:t>1. Quyết định số 01/2011/QĐ-UBND ngày 10 tháng 01 năm 2011 của Ủy ban nhân dân tỉnh Yên Bái về việc ban hành Quy chế quản lý khai thác, nuôi trồng và bảo vệ nguồn lợi thủy sản tỉnh Yên Bái.</w:t>
      </w:r>
    </w:p>
    <w:p>
      <w:r>
        <w:t>2. Quyết định số 06/2016/QĐ-UBND ngày 01 tháng 02 năm 2016 của Ủy ban nhân dân tỉnh Yên Bái ban hành Quy định về thẩm quyền quản lý tổ chức bộ máy các cơ quan, tổ chức hành chính, đơn vị sự nghiệp công lập trên địa tỉnh Yên Bái.</w:t>
      </w:r>
    </w:p>
    <w:p>
      <w:r>
        <w:t>Điều 2. Điều khoản thi hành</w:t>
      </w:r>
    </w:p>
    <w:p>
      <w:r>
        <w:t>1. Quyết định này có hiệu lực từ ngày 18 tháng 5 năm 2023.</w:t>
      </w:r>
    </w:p>
    <w:p>
      <w:r>
        <w:t>2. Chánh Văn phòng Ủy ban nhân dân tỉnh; Giám đốc Sở Tư pháp; Thủ trưởng các sở, ban, ngành, đoàn thể tỉnh; Chủ tịch Ủy ban nhân dân các huyện, thị xã, thành phố và các tổ chức, cá nhân có liên quan căn cứ Quyết định thi hành./.</w:t>
      </w:r>
    </w:p>
    <w:p>
      <w:r>
        <w:t>Nơi nhận:</w:t>
      </w:r>
    </w:p>
    <w:p>
      <w:r>
        <w:t>- Như Điều 2;</w:t>
      </w:r>
    </w:p>
    <w:p>
      <w:r>
        <w:t>- Chính phủ;</w:t>
      </w:r>
    </w:p>
    <w:p>
      <w:r>
        <w:t>- Cục Kiểm tra văn bản (Bộ Tư pháp);</w:t>
      </w:r>
    </w:p>
    <w:p>
      <w:r>
        <w:t>- TT. Tỉnh ủy; TT. HĐND tỉnh;</w:t>
      </w:r>
    </w:p>
    <w:p>
      <w:r>
        <w:t>- Đoàn Đại biểu Quốc hội tỉnh;</w:t>
      </w:r>
    </w:p>
    <w:p>
      <w:r>
        <w:t>- Chủ tịch, các Phó Chủ tịch UBND tỉnh;</w:t>
      </w:r>
    </w:p>
    <w:p>
      <w:r>
        <w:t>- Lãnh đạo Văn phòng UBND tỉnh;</w:t>
      </w:r>
    </w:p>
    <w:p>
      <w:r>
        <w:t>- Các chuyên viên tham mưu;</w:t>
      </w:r>
    </w:p>
    <w:p>
      <w:r>
        <w:t>- Văn phòng UBND tỉnh (đăng công báo);</w:t>
      </w:r>
    </w:p>
    <w:p>
      <w:r>
        <w:t>- Trung tâm Điều hành thông minh tỉnh;</w:t>
      </w:r>
    </w:p>
    <w:p>
      <w:r>
        <w:t>- Lưu: VT, NC.</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