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11/2023/QĐ-UBND</w:t>
      </w:r>
    </w:p>
    <w:p>
      <w:r>
        <w:t>Quảng Nam, ngày 10 tháng 5 năm 2023</w:t>
      </w:r>
    </w:p>
    <w:p>
      <w:r>
        <w:t>QUYẾT ĐỊNH</w:t>
      </w:r>
    </w:p>
    <w:p>
      <w:r>
        <w:t>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Theo đề nghị của Giám đốc Sở Nông nghiệp và Phát triển nông thôn tại Tờ trình số 108/TTr-SNN&amp;PTNT ngày 28 tháng 4 năm 2023.</w:t>
      </w:r>
    </w:p>
    <w:p>
      <w:r>
        <w:t>QUYẾT ĐỊNH:</w:t>
      </w:r>
    </w:p>
    <w:p>
      <w:r>
        <w:t>Điều 1.  Ban hành kèm theo Quyết định này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Quảng Nam.</w:t>
      </w:r>
    </w:p>
    <w:p>
      <w:r>
        <w:t>Điều 2.  Quyết định này có hiệu lực kể từ ngày 01 tháng 6 năm 2023.</w:t>
      </w:r>
    </w:p>
    <w:p>
      <w:r>
        <w:t>Điều 3.  Chánh Văn phòng Ủy ban nhân dân tỉnh; Thủ trưởng các Sở, Ban, ngành; Chủ tịch Ủy ban nhân dân các huyện, thị xã, thành phố và các tổ chức, cá nhân có liên quan chịu trách nhiệm thi hành Quyết định này./.</w:t>
      </w:r>
    </w:p>
    <w:p>
      <w:r>
        <w:t>Nơi nhận:</w:t>
      </w:r>
    </w:p>
    <w:p>
      <w:r>
        <w:t>- Như Điều 3;</w:t>
      </w:r>
    </w:p>
    <w:p>
      <w:r>
        <w:t>- BCĐ quốc gia về PCTT;</w:t>
      </w:r>
    </w:p>
    <w:p>
      <w:r>
        <w:t>- Bộ Nông nghiệp và PTNT;</w:t>
      </w:r>
    </w:p>
    <w:p>
      <w:r>
        <w:t>- Cục Kiểm tra văn bản QPPL - Bộ Tư pháp;</w:t>
      </w:r>
    </w:p>
    <w:p>
      <w:r>
        <w:t>- Vụ Pháp chế - Bộ Nông nghiệp và PTNT;</w:t>
      </w:r>
    </w:p>
    <w:p>
      <w:r>
        <w:t>- TT Tỉnh ủy, TT HĐND tỉnh;</w:t>
      </w:r>
    </w:p>
    <w:p>
      <w:r>
        <w:t>- CT, các PCT UBND tỉnh;</w:t>
      </w:r>
    </w:p>
    <w:p>
      <w:r>
        <w:t>- Đoàn ĐBQH tỉnh;</w:t>
      </w:r>
    </w:p>
    <w:p>
      <w:r>
        <w:t>- Ủy ban MTTQ VN tỉnh;</w:t>
      </w:r>
    </w:p>
    <w:p>
      <w:r>
        <w:t>- Các Ban HĐND tỉnh;</w:t>
      </w:r>
    </w:p>
    <w:p>
      <w:r>
        <w:t>- Các tổ chức chính trị - xã hội tỉnh;</w:t>
      </w:r>
    </w:p>
    <w:p>
      <w:r>
        <w:t>- Cảng vụ Hàng hải Quảng Nam;</w:t>
      </w:r>
    </w:p>
    <w:p>
      <w:r>
        <w:t>- Báo Quảng Nam, Đài PT-TH tỉnh;</w:t>
      </w:r>
    </w:p>
    <w:p>
      <w:r>
        <w:t>- Cổng Thông tin điện tử;</w:t>
      </w:r>
    </w:p>
    <w:p>
      <w:r>
        <w:t>- CPVP UBND tỉnh;</w:t>
      </w:r>
    </w:p>
    <w:p>
      <w:r>
        <w:t>- Lưu: VT, TH, NCKS, KTN.</w:t>
      </w:r>
    </w:p>
    <w:p>
      <w:r>
        <w:t>TM. ỦY BAN NHÂN DÂN</w:t>
      </w:r>
    </w:p>
    <w:p>
      <w:r>
        <w:t>CHỦ TỊCH</w:t>
      </w:r>
    </w:p>
    <w:p>
      <w:r>
        <w:t>Lê Trí Thanh</w:t>
      </w:r>
    </w:p>
    <w:p>
      <w:r>
        <w:t>QUY ĐỊNH</w:t>
      </w:r>
    </w:p>
    <w:p>
      <w:r>
        <w:t>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QUẢNG NAM</w:t>
      </w:r>
    </w:p>
    <w:p>
      <w:r>
        <w:t>(Ban hành kèm theo Quyết định số 11/2023/QĐ-UBND ngày 10 tháng 5 năm 2023 của UBND tỉnh Quảng Nam)</w:t>
      </w:r>
    </w:p>
    <w:p>
      <w:r>
        <w:t>Chương I</w:t>
      </w:r>
    </w:p>
    <w:p>
      <w:r>
        <w:t>QUY ĐỊNH CHUNG</w:t>
      </w:r>
    </w:p>
    <w:p>
      <w:r>
        <w:t>Điều 1. Phạm vi điều chỉnh</w:t>
      </w:r>
    </w:p>
    <w:p>
      <w:r>
        <w:t>Quy định này quy định cụ thể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Quảng Nam.</w:t>
      </w:r>
    </w:p>
    <w:p>
      <w:r>
        <w:t>Điều 2. Đối tượng áp dụng</w:t>
      </w:r>
    </w:p>
    <w:p>
      <w:r>
        <w:t>Quy định này áp dụng đối với các cơ quan, đơn vị, địa phương và các tổ chức, cá nhân có liên quan đến các hoạt động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Quảng Nam.</w:t>
      </w:r>
    </w:p>
    <w:p>
      <w:r>
        <w:t>Điều 3. Nguyên tắc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1. Nguyên tắc cơ bản trong phòng, chống thiên tai được quy định tại Điều 4 Luật Phòng, chống thiên tai ngày 19 tháng 6 năm 2013.</w:t>
      </w:r>
    </w:p>
    <w:p>
      <w:r>
        <w:t>2. Nguyên tắc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được quy định tại Điều 4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(Thông tư số 13/2021/TT-BNNPTNT).</w:t>
      </w:r>
    </w:p>
    <w:p>
      <w:r>
        <w:t>Chương II</w:t>
      </w:r>
    </w:p>
    <w:p>
      <w:r>
        <w:t>QUY ĐỊNH CỤ THỂ</w:t>
      </w:r>
    </w:p>
    <w:p>
      <w:r>
        <w:t>Điều 4. Bảo đảm yêu cầu phòng, chống thiên tai trong quản lý, vận hành, sử dụng khu khai thác khoáng sản và khu khai thác tài nguyên khác</w:t>
      </w:r>
    </w:p>
    <w:p>
      <w:r>
        <w:t>1. Thực hiện theo các quy định tại Điều 5 Thông tư số 13/2021/TT-BNNPTNT.</w:t>
      </w:r>
    </w:p>
    <w:p>
      <w:r>
        <w:t>2. Khai thác theo đúng hồ sơ thiết kế bản vẽ thi công, thiết kế mỏ, ranh giới, diện tích, độ sâu cho phép; có biện pháp giảm độ sâu phần đáy moong, thoát nước không để tạo thành hố chứa nước nhằm bảo đảm an toàn.</w:t>
      </w:r>
    </w:p>
    <w:p>
      <w:r>
        <w:t>3. Rào, chắn xung quanh khu vực đã tác động khai thác, phía trên các vách moong hiện hữu, cắm biển báo nguy hiểm, bố trí lực lượng bảo vệ thường xuyên kiểm tra không để người dân, gia súc vào khu vực mỏ.</w:t>
      </w:r>
    </w:p>
    <w:p>
      <w:r>
        <w:t>4. Thường xuyên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 thực hiện đúng, đầy đủ các biện pháp nhằm bảo đảm an toàn kỹ thuật, an toàn công trình mỏ, an toàn lao động và các quy định khác có liên quan về an toàn trong khai thác mỏ; chịu trách nhiệm trước pháp luật nếu xảy ra sự cố mất an toàn gây ảnh hưởng đến tính mạng con người và tài sản.</w:t>
      </w:r>
    </w:p>
    <w:p>
      <w:r>
        <w:t>5. Đối với khai trường là moong dạng hố mỏ có đáy moong khi kết thúc khai thác nằm trên mực nước ngầm hoặc mực nước tự chảy: thực hiện việc lấp đầy moong tới mức có thể nhằm giảm sự chênh cao của moong với địa hình xung quanh; tạo hệ thống lưu, thoát nước và trồng cây, phủ xanh trên toàn bộ khai trường; cải tạo, củng cố bờ moong đảm bảo an toàn kỹ thuật; xây dựng bờ kè và hệ thống thoát nước; trồng cây và phủ xanh toàn bộ đáy moong; tái tạo hệ sinh thái và môi trường gần với trạng thái môi trường ban đầu.</w:t>
      </w:r>
    </w:p>
    <w:p>
      <w:r>
        <w:t>Điều 5. Bảo đảm yêu cầu phòng, chống thiên tai đối với khu đô thị,   khu công nghiệp, điểm dân cư nông thôn</w:t>
      </w:r>
    </w:p>
    <w:p>
      <w:r>
        <w:t>1. Thực hiện theo các quy định tại Điều 5 Thông tư số 13/2021/TT-BNNPTNT.</w:t>
      </w:r>
    </w:p>
    <w:p>
      <w:r>
        <w:t>2. Thường xuyên theo dõi diễn biến mưa, lũ, bão, rà soát, kiểm tra hệ thống tiêu thoát nước trong khu vực đô thị, khu công nghiệp, điểm dân cư nông thôn để có giải pháp xử lý phù hợp đảm bảo việc chống ngập úng khi mưa, lũ; kiểm tra các biện pháp đảm bảo an toàn cho công trình đầu mối hạ tầng kỹ thuật, hệ thống hạ tầng kỹ thuật; kiểm soát quy trình cắt tỉa cây xanh đô thị đảm bảo an toàn trong mùa mưa bão; đảm bảo an toàn hệ thống điện và cung cấp nước sạch cho người dân.</w:t>
      </w:r>
    </w:p>
    <w:p>
      <w:r>
        <w:t>3. Thông báo, hướng dẫn người dân, chủ công trình thực hiện gia cố, giằng chống nhà ở, hạng mục công trình bảo đảm an toàn trước mùa mưa bão.</w:t>
      </w:r>
    </w:p>
    <w:p>
      <w:r>
        <w:t>4. Tổ chức rà soát, đánh giá các khu vực dân cư có nguy cơ bị ngập sâu do mưa, lũ, nước biển dâng do ảnh hưởng của bão mạnh, siêu bão, các khu vực dân cư sinh sống tại vùng đồi núi có nguy cơ sạt lở đất, lũ quét, các khu vực thoát lũ ở hạ lưu các hồ chứa, kịp thời thông báo, cảnh báo cho người dân và tổ chức di dời người dân trong vùng nguy hiểm đến khu vực an toàn theo Phương án ứng phó thiên tai hằng năm được lập, phê duyệt.</w:t>
      </w:r>
    </w:p>
    <w:p>
      <w:r>
        <w:t>Điều 6. Bảo đảm yêu cầu phòng, chống thiên tai đối với khu di tích lịch sử và các khu, điểm du lịch</w:t>
      </w:r>
    </w:p>
    <w:p>
      <w:r>
        <w:t>1. Thực hiện theo các quy định tại Điều 5 Thông tư số 13/2021/TT-BNNPTNT.</w:t>
      </w:r>
    </w:p>
    <w:p>
      <w:r>
        <w:t>2. Tăng cường công tác kiểm tra, phát hiện các hệ thống thiết chế văn hóa, các di tích lịch sử, các điểm du lịch có nguy cơ bị ảnh hưởng do thiên tai mưa lũ; báo cáo cấp ủy, chính quyền địa phương để có phương án xử lý kịp thời.</w:t>
      </w:r>
    </w:p>
    <w:p>
      <w:r>
        <w:t>3. Chủ động triển khai phương án ứng phó thiên tai, đảm bảo tuyệt đối an toàn cho tài liệu, hiện vật, cổ vật đang được lưu giữ, trưng bày tại bảo tàng và di tích, gồm các biện pháp chủ yếu: chằng chống nhà cửa, cắt tỉa, chặt hạ độ cao cây xanh tại di tích; kiểm tra, sửa chữa cơ sở vật chất các công trình kiến trúc, trường hợp nguy cấp thì lắp đặt hệ giằng chống bão và chống đỡ hệ khung chịu lực; ưu tiên chống đỡ hệ khung và bao che chống dột, chống xuống cấp.</w:t>
      </w:r>
    </w:p>
    <w:p>
      <w:r>
        <w:t>4. Bên cạnh việc áp dụng những kinh nghiệm, phương pháp bảo tồn truyền thống và hiện đại như: chống mối mọt, tu bổ các bộ phận bị hư hỏng, gia cường, gia cố, diệt trừ dây leo gây hại, bảo quản định kỳ cho di tích, nhà trưng bày lưu niệm..., cần nghiên cứu triển khai số hóa dữ liệu về di tích lịch sử, văn hóa, danh lam thắng cảnh để có thể khai thác, sử dụng cơ sở dữ liệu mở để phục vụ công tác quản lý và trao đổi thông tin.</w:t>
      </w:r>
    </w:p>
    <w:p>
      <w:r>
        <w:t>5. Lắp đặt hệ thống cảnh báo nguy hiểm đối với những điểm di tích có nguy cơ cao do tác động của thiên tai để đảm bảo tuyệt đối an toàn về tính mạng con người người trông coi di tích và khách tham quan.</w:t>
      </w:r>
    </w:p>
    <w:p>
      <w:r>
        <w:t>6. Thành lập và tập huấn kĩ năng nghiệp vụ cho tổ chức, bộ phận bảo vệ, cứu hộ, cứu nạn, cấp cứu đặc biệt tại khu vực tắm biển, ghềnh, thác, phòng chống thiên tai và tìm kiếm cứu nạn tại khu, điểm du lịch; phân công nhiệm vụ cho mỗi thành viên và lập chế độ thường trực mùa lũ, bão; các bộ phận trên có trách nhiệm áp dụng các biện pháp cần thiết để phòng ngừa rủi ro, bảo đảm an toàn tính mạng của khách du lịch (cắm cờ báo khu vực nguy hiểm), trang bị đầy đủ các trang thiết bị phục vụ công tác cứu hộ, cứu nạn để hạn chế đến mức thấp nhất thiệt hại đến tính mạng, tài sản đối với khách du lịch.</w:t>
      </w:r>
    </w:p>
    <w:p>
      <w:r>
        <w:t>7. Xây dựng, ban hành Quy định thời gian hoạt động của khu, điểm phù hợp với đặc điểm tự nhiên của từng khu, điểm du lịch. Vào mùa mưa, bão và khi có thông tin về thời tiết bất thường (bão, áp thấp nhiệt đới, mưa lớn) ảnh hưởng đến địa bàn tỉnh, cần phải chuẩn bị đầy đủ các phương tiện đảm bảo an toàn cho du khách, trang thiết bị cứu hộ, cứu nạn phù hợp hoặc tạm dừng đón khách theo yêu cầu của cơ quan có thẩm quyền.</w:t>
      </w:r>
    </w:p>
    <w:p>
      <w:r>
        <w:t>8. Khảo sát và xây dựng biểu đồ hiện trạng bãi tắm chiều dài, chiều rộng, độ sâu mực nước, độ nước xoáy, độ sóng, thủy triều, yếu tố thời tiết… tại các khu, điểm du lịch ven biển, thác, suối, hồ… Đặc biệt chú ý kiểm tra các cầu, kè, bãi biển, hệ thống báo hiệu… báo cáo kịp thời các vị trí hư hỏng các vị trí cần gia cố, xuống cấp để có biện pháp xử lý khắc phục trước khi mùa mưa lũ đến. Trồng bổ sung cọc tiêu, biển báo những vị trí nguy hiểm; kiểm tra những vị trí có cây với đường kính có nguy cơ đổ, gãy cần phải tỉa cành hoặc chặt hạ đảm bảo an toàn cho du khách và nhân viên trong khu, điểm du lịch.</w:t>
      </w:r>
    </w:p>
    <w:p>
      <w:r>
        <w:t>9. Có biện pháp đảm bảo an toàn khi kinh doanh các sản phẩm du lịch có nguy cơ ảnh hưởng đến tính mạng, sức khỏe của khách du lịch theo quy định tại Điều 9, Nghị định số 168/2017/NĐ-CP ngày 31 tháng 12 năm 2017 của Chính phủ quy định chi tiết một số điều của Luật Du lịch; cam kết không tổ chức các loại hình thể thao du lịch mạo hiểm khi thời tiết xấu.</w:t>
      </w:r>
    </w:p>
    <w:p>
      <w:r>
        <w:t>Điều 7. Bảo đảm yêu cầu phòng, chống thiên tai trong quản lý, vận hành, sử dụng công trình phòng, chống thiên tai, giao thông, điện lực, viễn thông và hạ tầng kỹ thuật khác</w:t>
      </w:r>
    </w:p>
    <w:p>
      <w:r>
        <w:t>1. Thực hiện theo các quy định tại Điều 5, Thông tư số 13/2021/TT-BNNPTNT.</w:t>
      </w:r>
    </w:p>
    <w:p>
      <w:r>
        <w:t>2. Đối với các công trình phòng, chống thiên tai: thường xuyên rà soát, kiểm tra điều kiện an toàn các công trình phòng, chống thiên tai, kịp thời xử lý, khắc phục các sự cố, hư hỏng để đảm bảo vận hành; nhất là đối với các công trình kết hợp sơ tán dân. Riêng các công trình phòng, chống thiên tai thuộc lĩnh vực Nông nghiệp và Phát triển nông thôn (công trình phòng, chống sạt lở bờ sông, bờ biển; công trình đê điều; công trình đập, hồ chứa thủy lợi, công trình chống úng, chống hạn và chống xâm nhập mặn; khu neo đậu tránh bão cho tàu cá; hệ thống trực canh, cảnh báo, theo dõi, giám sát thiên tai chuyên dùng) thực hiện các quy định tại Chương III, Thông tư số 13/2021/TT-BNNPTNT.</w:t>
      </w:r>
    </w:p>
    <w:p>
      <w:r>
        <w:t>3. Đối với các công trình giao thông:</w:t>
      </w:r>
    </w:p>
    <w:p>
      <w:r>
        <w:t>a) Thường xuyên rà soát các điểm giao thông có nguy cơ sạt lở, ngầm, tràn thường xuyên bị ngập sâu, triển khai các biện pháp cảnh báo, hướng dẫn người dân, phương tiện qua lại để đảm bảo an toàn; kịp thời tổ chức khắc phục các hư hỏng, sạt lở để đảm bảo an toàn giao thông, nhất là trong mùa mưa, bão.</w:t>
      </w:r>
    </w:p>
    <w:p>
      <w:r>
        <w:t>b) Thường xuyên kiểm tra dòng chảy, bãi thải đất đá, không để đất đá, vật thải cuốn trôi theo mưa lũ gây bồi lấp các công trình giao thông, nhất là hệ thống rãnh, cống, cầu thoát nước. Trường hợp để xảy ra thì phải kịp thời đào, hốt đất đá sạt lở nhằm khơi thông dòng chảy, không để nước tích tụ, tràn qua đường gây xói lở, phá hủy công trình hạ tầng giao thông.</w:t>
      </w:r>
    </w:p>
    <w:p>
      <w:r>
        <w:t>4. Đối với các công trình điện lực, viễn thông và hạ tầng kỹ thuật khác: các chủ đầu tư, chủ quản lý sử dụng thực hiện công tác kiểm định chất lượng công trình theo quy định; thường xuyên tổ chức bảo trì, sửa chữa khắc phục hư hỏng để đảm bảo an toàn. Phối hợp với UBND xã, phường, thị trấn liên quan trong việc di dời, sơ tán các hộ dân trong khu vực có nguy cơ bị ảnh hưởng khi có sự cố công trình xảy ra.</w:t>
      </w:r>
    </w:p>
    <w:p>
      <w:r>
        <w:t>Chương III</w:t>
      </w:r>
    </w:p>
    <w:p>
      <w:r>
        <w:t>TỔ CHỨC THỰC HIỆN</w:t>
      </w:r>
    </w:p>
    <w:p>
      <w:r>
        <w:t>Điều 8. Trách nhiệm của các cơ quan, đơn vị, địa phương và các tổ chức, cá nhân</w:t>
      </w:r>
    </w:p>
    <w:p>
      <w:r>
        <w:t>1. Trách nhiệm của Sở Nông nghiệp và Phát triển nông thôn</w:t>
      </w:r>
    </w:p>
    <w:p>
      <w:r>
        <w:t>a) Theo dõi, đôn đốc, hướng dẫn việc thực hiện nội dung bảo đảm yêu cầu phòng, chống thiên tai theo thẩm quyền.</w:t>
      </w:r>
    </w:p>
    <w:p>
      <w:r>
        <w:t>b) Phối hợp với các Sở, ngành, địa phương, cơ quan liên quan thực hiện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công trình phòng, chống thiên tai, giao thông, điện lực, viễn thông và hạ tầng kỹ thuật khác trên địa bàn tỉnh.</w:t>
      </w:r>
    </w:p>
    <w:p>
      <w:r>
        <w:t>c) Rà soát, đánh giá, tổng hợp báo cáo UBND tỉnh, Bộ Nông nghiệp và Phát triển nông thôn các trọng điểm xung yếu và phương án bảo vệ trọng điểm xung yếu đối với công trình phòng, chống thiên tai thuộc phạm vi quản lý.</w:t>
      </w:r>
    </w:p>
    <w:p>
      <w:r>
        <w:t>d) Tham mưu UBND tỉnh hoặc tổ chức kiểm tra, đánh giá hiện trạng, mức độ an toàn phòng, chống thiên tai đối với việc quản lý, vận hành, sử dụng công trình, hạng mục công trình hạ tầng theo thẩm quyền.</w:t>
      </w:r>
    </w:p>
    <w:p>
      <w:r>
        <w:t>đ) Phối hợp với các cơ quan chuyên ngành để tham mưu về kỹ thuật đối với việc xử lý sự cố, nguy cơ xảy ra sự cố, tình huống làm gia tăng rủi ro thiên tai và khắc phục hậu quả thiên tai đối với công trình, hạng mục công trình hạ tầng và khu vực lân cận thuộc phạm vi quản lý.</w:t>
      </w:r>
    </w:p>
    <w:p>
      <w:r>
        <w:t>2. Trách nhiệm của các Sở chuyên ngành khác</w:t>
      </w:r>
    </w:p>
    <w:p>
      <w:r>
        <w:t>a) Tổ chức thực hiện thông tin, truyền thông nhằm cung cấp kiến thức, kỹ năng và biện pháp về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thuộc phạm vi quản lý.</w:t>
      </w:r>
    </w:p>
    <w:p>
      <w:r>
        <w:t>b) Tổ chức thanh tra, kiểm tra việc thực hiện đảm bảo yêu cầu phòng, chống thiên tai trong quá trình quản lý, vận hành, sử dụng công trình, hạng mục công trình hạ tầng thuộc phạm vi quản lý.</w:t>
      </w:r>
    </w:p>
    <w:p>
      <w:r>
        <w:t>c) Xác định nội dung các nhiệm vụ cụ thể; phân công trách nhiệm của cơ quan, tổ chức, cá nhân trong việc quản lý, vận hành, sử dụng công trình, hạng mục công trình hạ tầng bảo đảm yêu cầu phòng, chống thiên tai thuộc phạm vi quản lý.</w:t>
      </w:r>
    </w:p>
    <w:p>
      <w:r>
        <w:t>d)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và công trình thuộc phạm vi quản lý, gửi Ban Chỉ huy Phòng, chống thiên tai và Tìm kiếm cứu nạn tỉnh, Sở Nông nghiệp và Phát triển nông thôn trước mùa lũ.</w:t>
      </w:r>
    </w:p>
    <w:p>
      <w:r>
        <w:t>đ) Tổ chức việc xử lý các tình huống, hoạt động làm gia tăng rủi ro thiên tai; sự cố, nguy cơ xảy ra sự cố thuộc phạm vi quản lý khi có yêu cầu. Trường hợp vượt quá khả năng ứng phó phải báo cáo UBND tỉnh, Ban Chỉ huy Phòng, chống thiên tai và Tìm kiếm cứu nạn tỉnh để chỉ đạo ứng phó.</w:t>
      </w:r>
    </w:p>
    <w:p>
      <w:r>
        <w:t>e) Đảm bảo nguồn lực tài chính cho các hoạt động bảo đảm yêu cầu phòng, chống thiên tai trong quản lý, vận hành, sử dụng các khu khai thác khoáng sản, khai thác tài nguyên thiên nhiên khác, công nghiệp, đô thị, du lịch, di tích lịch sử, điểm du lịch, điểm dân cư nông thôn và công trình thuộc phạm vi quản lý.</w:t>
      </w:r>
    </w:p>
    <w:p>
      <w:r>
        <w:t>3. Trách nhiệm của UBND các huyện, thị xã, thành phố</w:t>
      </w:r>
    </w:p>
    <w:p>
      <w:r>
        <w:t>a) Tổ chức thực hiện việc thông tin, truyền thông nhằm cung cấp kiến thức, kỹ năng và biện pháp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thuộc phạm vi quản lý trên địa bàn.</w:t>
      </w:r>
    </w:p>
    <w:p>
      <w:r>
        <w:t>b) Rà soát, đánh giá, tổng hợp báo cáo UBND tỉnh, các Sở chuyên ngành các trọng điểm xung yếu và phương án bảo vệ trọng điểm xung yếu đối với điểm dân cư nông thôn và công trình thuộc phạm vi quản lý.</w:t>
      </w:r>
    </w:p>
    <w:p>
      <w:r>
        <w:t>c) Thanh tra, kiểm tra việc thực hiện đảm bảo yêu cầu phòng, chống thiên tai trong quản lý, vận hành, sử dụng công trình, hạng mục công trình hạ tầng thuộc phạm vi quản lý.</w:t>
      </w:r>
    </w:p>
    <w:p>
      <w:r>
        <w:t>d) Xác định nội dung các nhiệm vụ cụ thể và phân công trách nhiệm của cơ quan, tổ chức, cá nhân trong việc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thuộc phạm vi quản lý.</w:t>
      </w:r>
    </w:p>
    <w:p>
      <w:r>
        <w:t>đ) Tổ chức việc xử lý các tình huống, hoạt động làm gia tăng nguy cơ rủi ro thiên tai; sự cố, nguy cơ xảy ra sự cố và khắc phục hậu quả thiên tai thuộc phạm vi quản lý. Trường hợp vượt quá khả năng phải báo cáo UBND tỉnh, Ban Chỉ huy Phòng, chống thiên tai và Tìm kiếm cứu nạn tỉnh để giải quyết.</w:t>
      </w:r>
    </w:p>
    <w:p>
      <w:r>
        <w:t>e) Đảm bảo nguồn lực tài chính cho các hoạt động bảo đảm yêu cầu phòng, chống thiên tai trong quản lý, vận hành, sử dụng các khu khai thác khoáng sản, khai thác tài nguyên thiên nhiên khác, công nghiệp, du lịch, đô thị, di tích lịch sử; điểm du lịch; điểm dân cư nông thôn, công trình phòng, chống thiên tai, giao thông, điện lực, viễn thông và hạ tầng kỹ thuật khác thuộc phạm vi quản lý.</w:t>
      </w:r>
    </w:p>
    <w:p>
      <w:r>
        <w:t>4. Trách nhiệm của cơ quan, tổ chức, cá nhân quản lý</w:t>
      </w:r>
    </w:p>
    <w:p>
      <w:r>
        <w:t>a) Tuân thủ và thực hiện đầy đủ các nội dung bảo đảm yêu cầu phòng, chống thiên tai trong quản lý, vận hành và sử dụng công trình thuộc phạm vi quản lý.</w:t>
      </w:r>
    </w:p>
    <w:p>
      <w:r>
        <w:t>b) Xây dựng, kiện toàn lực lượng, phân công thực hiện nhiệm vụ phòng, chống thiên tai; rà soát, xây dựng, ban hành nội quy, quy chế hoạt động trong quản lý, vận hành, sử dụng các khu khai thác khoáng sản, khai thác tài nguyên thiên nhiên khác, đô thị, du lịch, công nghiệp, di tích lịch sử; điểm du lịch; điểm dân cư nông thôn và công trình thuộc phạm vi quản lý phải có nội dung bảo đảm yêu cầu về phòng, chống thiên tai.</w:t>
      </w:r>
    </w:p>
    <w:p>
      <w:r>
        <w:t>c) Tổ chức xây dựng, phê duyệt, phương án ứng phó thiên tai; phê duyệt hoặc trình cấp có thẩm quyền phê duyệt quy trình vận hành, khai thác công trình, hạng mục công trình hạ tầng thuộc phạm vi quản lý theo quy định.</w:t>
      </w:r>
    </w:p>
    <w:p>
      <w:r>
        <w:t>d) Tổ chức tập huấn, huấn luyện kỹ năng phòng, chống thiên tai; cung cấp đầy đủ kiến thức về thiên tai, tác động của thiên tai, biện pháp phòng, chống thiên tai, trách nhiệm của tổ chức, cá nhân trong hoạt động phòng, chống thiên tai cho cán bộ, công nhân, người lao động trong phạm vi quản lý.</w:t>
      </w:r>
    </w:p>
    <w:p>
      <w:r>
        <w:t>đ) Xử lý hoặc phối hợp xử lý các tình huống, hoạt động làm gia tăng rủi ro thiên tai; sự cố hoặc nguy cơ xảy ra sự cố và khắc phục hậu quả thiên tai đối với công trình, hạng mục công trình hạ tầng trong phạm vi quản lý. Trường hợp vượt quá khả năng phải kịp thời báo cáo cơ quan, người có thẩm quyền để giải quyết.</w:t>
      </w:r>
    </w:p>
    <w:p>
      <w:r>
        <w:t>e) Rà soát, xác định các khu vực trọng điểm, xung yếu về phòng, chống thiên tai; xây dựng phương án bảo vệ trọng điểm xung yếu (nếu có) đối với các công trình, hạng mục công trình hạ tầng thuộc phạm vi quản lý.</w:t>
      </w:r>
    </w:p>
    <w:p>
      <w:r>
        <w:t>g) Thực hiện báo cáo theo quy định hoặc theo yêu cầu của cơ quan có thẩm quyền; chấp hành việc thanh tra, kiểm tra, giám sát của cơ quan quản lý nhà nước có thẩm quyền về phòng, chống thiên tai.</w:t>
      </w:r>
    </w:p>
    <w:p>
      <w:r>
        <w:t>h) Đảm bảo nguồn lực tài chính cho các hoạt động bảo đảm yêu cầu phòng, chống thiên tai trong quản lý, vận hành, sử dụng các khu khai thác khoáng sản, khai thác tài nguyên thiên nhiên khác, công nghiệp, du lịch, đô thị, di tích lịch sử; điểm du lịch; điểm dân cư nông thôn và công trình thuộc phạm vi quản lý.</w:t>
      </w:r>
    </w:p>
    <w:p>
      <w:r>
        <w:t>Điều 9. Điều khoản thi hành</w:t>
      </w:r>
    </w:p>
    <w:p>
      <w:r>
        <w:t>Trong quá trình triển khai thực hiện Quy định này, nếu có vấn đề khó khăn, vướng mắc, bất cập phát sinh thì các cơ quan, đơn vị, địa phương và các tổ chức, cá nhân có liên quan gửi ý kiến bằng văn bản về Sở Nông nghiệp và Phát triển nông thôn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