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1098/QĐ-UBND năm 2025 phê duyệt Quy trình nội bộ giải quyết thủ tục hành chính lĩnh vực Hoạt động xây dựng thuộc phạm vi chức năng quản lý của Sở Xây dựng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1098/QĐ-UBND</w:t>
      </w:r>
    </w:p>
    <w:p>
      <w:r>
        <w:t>Thành phố Hồ Chí Minh, ngày 21 tháng 3 năm 2025</w:t>
      </w:r>
    </w:p>
    <w:p>
      <w:r>
        <w:t>QUYẾT ĐỊNH</w:t>
      </w:r>
    </w:p>
    <w:p>
      <w:r>
        <w:t>VỀ VIỆC PHÊ DUYỆT QUY TRÌNH NỘI BỘ GIẢI QUYẾT THỦ TỤC HÀNH CHÍNH LĨNH VỰC HOẠT ĐỘNG XÂY DỰNG THUỘC PHẠM VI CHỨC NĂNG QUẢN LÝ CỦA SỞ XÂY DỰNG</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 ấ u trúc, đơn giản hóa thủ tục hành chính;</w:t>
      </w:r>
    </w:p>
    <w:p>
      <w:r>
        <w:t>Theo đề nghị của Giám đốc Sở Xây dựng tại Tờ trình số 1340/TTr-SXD-VP ngày 17 tháng 02 năm 2025.</w:t>
      </w:r>
    </w:p>
    <w:p>
      <w:r>
        <w:t>QUYẾT ĐỊNH</w:t>
      </w:r>
    </w:p>
    <w:p>
      <w:r>
        <w:t>Điều 1.  Ban hành kèm theo Quyết định này 04 quy trình nội bộ giải quyết thủ tục hành chính đã được tái cấu trúc theo phương án tại Quyết định số 1802/QĐ-UBND ngày 27 tháng 5 năm 2022 của Chủ tịch Ủy ban nhân dân Thành phố thuộc phạm vi chức năng quản lý của Sở Xây dựng.</w:t>
      </w:r>
    </w:p>
    <w:p>
      <w:r>
        <w:t>Danh mục và nội dung chi tiết của 04 quy trình nội bộ được đăng tải trên  C ổng thông tin điện tử của Văn phòng Ủy ban nhân dân Thành phố tại địa chỉ https://vpub.hochiminhcity.gov.vn/portal/KenhTin/Quy-trinh-noi-boTTHC.aspx.</w:t>
      </w:r>
    </w:p>
    <w:p>
      <w:r>
        <w:t>Điều 2. Tổ chức thực hiện</w:t>
      </w:r>
    </w:p>
    <w:p>
      <w:r>
        <w:t>1. Quy trình nội bộ giải quyết thủ tục hành chính đã được tái cấu trúc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tái cấu trúc khi tiếp nhận, giải quyết thủ tục hành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 trình số 15, 16 tại Quyết định số 79/QĐ-UBND ngày 08 tháng 01 năm 2024 và quy trình số 4, 5 tại Quyết định số 4372/QĐ-UBND ngày 02 tháng 10 năm 2024 của Chủ tịch Ủy ban nhân dân Thành phố.</w:t>
      </w:r>
    </w:p>
    <w:p>
      <w:r>
        <w:t>Điều 4.  Chánh Văn phòng Ủy ban nhân dân Thành phố, Giám đốc Sở Xây dựng, Giám đốc Sở Thông tin và Truyền thông, Giám đốc Trung tâm Chuyển đổi số và các tổ chức, cá nhân có liên quan chịu trách nhiệm thi hành Quyết định này./.</w:t>
      </w:r>
    </w:p>
    <w:p>
      <w:r>
        <w:t>KT. CHỦ TỊCH</w:t>
      </w:r>
    </w:p>
    <w:p>
      <w:r>
        <w:t>PHÓ CHỦ TỊCH</w:t>
      </w:r>
    </w:p>
    <w:p>
      <w:r>
        <w:t>Võ Văn Hoan</w:t>
      </w:r>
    </w:p>
    <w:p>
      <w:r>
        <w:t>QUY TRÌNH NỘI BỘ</w:t>
      </w:r>
    </w:p>
    <w:p>
      <w:r>
        <w:t>GIẢI QUYẾT THỦ TỤC HÀNH CHÍNH THUỘC THẨM QUYỀN TIẾP NHẬN CỦA SỞ XÂY DỰNG</w:t>
      </w:r>
    </w:p>
    <w:p>
      <w:r>
        <w:t>(Ban hành kèm theo Quyết định số 1098/QĐ-UBND ngày 21 tháng 3 năm 2025 của Chủ tịch Ủy ban nhân dân thành phố)</w:t>
      </w:r>
    </w:p>
    <w:p>
      <w:r>
        <w:t>DANH MỤC QUY TRÌNH NỘI BỘ</w:t>
      </w:r>
    </w:p>
    <w:p>
      <w:r>
        <w:t>STT</w:t>
      </w:r>
    </w:p>
    <w:p>
      <w:r>
        <w:t>Tên quy trình nội bộ</w:t>
      </w:r>
    </w:p>
    <w:p>
      <w:r>
        <w:t>L ĩnh vực Hoạt động xây dựng</w:t>
      </w:r>
    </w:p>
    <w:p>
      <w:r>
        <w:t>1</w:t>
      </w:r>
    </w:p>
    <w:p>
      <w:r>
        <w:t>Thẩm định thiết kế/Thẩm định điều chỉnh thiết kế xây dựng triển khai sau thiết kế cơ sở tại cơ quan chuyên môn về xây dựng đối với công trình sử dụng vốn khác; thuộc dự án PPP thành phần không sử dụng vốn đầu tư công</w:t>
      </w:r>
    </w:p>
    <w:p>
      <w:r>
        <w:t>2</w:t>
      </w:r>
    </w:p>
    <w:p>
      <w:r>
        <w:t>Thẩm định thiết kế/Thẩm định điều chỉnh thiết kế xây dựng triển khai sau thiết kế cơ sở tại cơ quan chuyên môn về xây dựng đối với công trình sử dụng vốn đầu tư công; vốn nhà nước ngoài đầu tư công; thuộc dự án PPP thành phần sử dụng vốn đầu tư công</w:t>
      </w:r>
    </w:p>
    <w:p>
      <w:r>
        <w:t>3</w:t>
      </w:r>
    </w:p>
    <w:p>
      <w:r>
        <w:t>Cấp Giấy phép hoạt động xây dựng cho nhà thầu nước ngoài</w:t>
      </w:r>
    </w:p>
    <w:p>
      <w:r>
        <w:t>4</w:t>
      </w:r>
    </w:p>
    <w:p>
      <w:r>
        <w:t>Cấp điều chỉnh Giấy phép hoạt động xây dựng cho nhà thầu nước ngoài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