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1096/QĐ-TTPVHCC năm 2025 phê duyệt quy trình nội bộ giải quyết thủ tục hành chính được sửa đổi, bổ sung lĩnh vực đường sắt, hàng hải và đường thủy nội địa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1096/QĐ-TTPVHCC</w:t>
      </w:r>
    </w:p>
    <w:p>
      <w:r>
        <w:t>Hà Nội, ngày 24 tháng 7 năm 2025</w:t>
      </w:r>
    </w:p>
    <w:p>
      <w:r>
        <w:t>QUYẾT ĐỊNH</w:t>
      </w:r>
    </w:p>
    <w:p>
      <w:r>
        <w:t>PHÊ DUYỆT QUY TRÌNH NỘI BỘ GIẢI QUYẾT THỦ TỤC HÀNH CHÍNH ĐƯỢC SỬA ĐỔI, BỔ SUNG LĨNH VỰC ĐƯỜNG SẮT, HÀNG HẢI VÀ ĐƯỜNG THỦY NỘI ĐỊA THUỘC CHỨC NĂNG QUẢN LÝ NHÀ NƯỚC CỦA SỞ XÂY DỰNG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869/QĐ-BXD ngày 19/6/2025 của Bộ Xây dựng về việc công bố thủ tục hành chính được sửa đổi, bổ sung trong lĩnh vực đường sắt thuộc phạm vi chức năng quản lý của Bộ Xây dựng;</w:t>
      </w:r>
    </w:p>
    <w:p>
      <w:r>
        <w:t>Căn cứ quyết định số 902/QĐ-BXD ngày 24/6/2025 của Bộ Xây dựng về việc công bố thủ tục hành chính được sửa đổi, bổ sung trong lĩnh vực hàng hải và đường thủy nội địa thuộc phạm vi chức năng quản lý của Bộ Xây dựng;</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932/QĐ-TTPVHCC ngày 27/6/2025 của Trung tâm Phục vụ hành chính công thành phố về việc công bố thủ tục hành chính được sửa đổi, bổ sung lĩnh vực đường sắt, hàng hải và đường thủy nội địa thuộc chức năng quản lý nhà nước của Sở Xây dựng Thành phố Hà Nội;</w:t>
      </w:r>
    </w:p>
    <w:p>
      <w:r>
        <w:t>Theo đề nghị của Sở Xây dựng Hà Nội tại văn bản số 8186/SXD-VP ngày 28/6/2025.</w:t>
      </w:r>
    </w:p>
    <w:p>
      <w:r>
        <w:t>QUYẾT ĐỊNH:</w:t>
      </w:r>
    </w:p>
    <w:p>
      <w:r>
        <w:t>Điều 1   . Phê duyệt kèm theo Quyết định này 14 quy trình nội bộ giải quyết thủ tục hành chính sửa đổi, bổ sung lĩnh vực đường sắt, hàng hải và đường thủy nội địa thuộc chức năng quản lý nhà nước của Sở Xây dựng Thành phố Hà Nội, trong đó có 4 quy trình nội bộ giải quyết thủ tục hành chính cấp tỉnh, 10 quy trình nội bộ giải quyết thủ tục hành chính cấp tỉnh, xã.</w:t>
      </w:r>
    </w:p>
    <w:p>
      <w:r>
        <w:t>(Chi tiết tại Phụ lục I, II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 Quyết định này có hiệu lực thi hành kể từ ngày ký.</w:t>
      </w:r>
    </w:p>
    <w:p>
      <w:r>
        <w:t>Quy trình nội bộ giải quyết thủ tục hành chính được phê duyệt tại Quyết định này thay thế quy trình nội bộ giải quyết thủ tục hành chính QT-56, QT-57, QT-59; QT-65 đến QT-76 Danh mục A; từ QT-13 đến QT-22 danh mục B; từ QT-05 đến QT-14 Danh mục C tại Phụ lục đính kèm Quyết định số 671/QĐ-TTPVHCC ngày 28/4/2025 của Giám đốc Trung tâm phục vụ hành chính công Thành phố.</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Dữ liệu và CN số TP;</w:t>
      </w:r>
    </w:p>
    <w:p>
      <w:r>
        <w:t>- TTPVHCC: GĐ, PGĐ, các phòng, đơn vị thuộc TT;</w:t>
      </w:r>
    </w:p>
    <w:p>
      <w:r>
        <w:t>- Lưu: VT, TTPVHCC   .</w:t>
      </w:r>
    </w:p>
    <w:p>
      <w:r>
        <w:t>GIÁM ĐỐC</w:t>
      </w:r>
    </w:p>
    <w:p>
      <w:r>
        <w:t>Cù Ngọc Trang</w:t>
      </w:r>
    </w:p>
    <w:p>
      <w:r>
        <w:t>PHỤ LỤC I</w:t>
      </w:r>
    </w:p>
    <w:p>
      <w:r>
        <w:t>DANH MỤC QUY TRÌNH NỘI BỘ GIẢI QUYẾT THỦ TỤC HÀNH CHÍNH LĨNH VỰC ĐƯỜNG SẮT, HÀNG HẢI VÀ ĐƯỜNG THỦY NỘI ĐỊA THUỘC PHẠM VI CHỨC NĂNG QUẢN LÝ NHÀ NƯỚC CỦA SỞ XÂY DỰNG</w:t>
      </w:r>
    </w:p>
    <w:p>
      <w:r>
        <w:t>(Ban hành kèm theo Quyết định số     /QĐ-TTPVHHC ngày    tháng    năm 2025 của Trung tâm Phục vụ hành chính công Thành phố)</w:t>
      </w:r>
    </w:p>
    <w:p>
      <w:r>
        <w:t>STT</w:t>
      </w:r>
    </w:p>
    <w:p>
      <w:r>
        <w:t>Tên Quy trình</w:t>
      </w:r>
    </w:p>
    <w:p>
      <w:r>
        <w:t>Ký hiệu     Quy trình</w:t>
      </w:r>
    </w:p>
    <w:p>
      <w:r>
        <w:t>I</w:t>
      </w:r>
    </w:p>
    <w:p>
      <w:r>
        <w:t>Thủ tục hành chính cấp tỉnh</w:t>
      </w:r>
    </w:p>
    <w:p>
      <w:r>
        <w:t>A</w:t>
      </w:r>
    </w:p>
    <w:p>
      <w:r>
        <w:t>Lĩnh vực đường sắt</w:t>
      </w:r>
    </w:p>
    <w:p>
      <w:r>
        <w:t>1</w:t>
      </w:r>
    </w:p>
    <w:p>
      <w:r>
        <w:t>Chấp thuận chủ trương xây dựng đường ngang (đối với đường sắt có tốc độ thiết kế nhỏ hơn 100 km/giờ giao nhau với đường bộ; đường sắt giao nhau với đường bộ từ cấp IV trở xuống)</w:t>
      </w:r>
    </w:p>
    <w:p>
      <w:r>
        <w:t>QT-01</w:t>
      </w:r>
    </w:p>
    <w:p>
      <w:r>
        <w:t>B</w:t>
      </w:r>
    </w:p>
    <w:p>
      <w:r>
        <w:t>Lĩnh vực hàng hải và đường thủy nội địa</w:t>
      </w:r>
    </w:p>
    <w:p>
      <w:r>
        <w:t>2</w:t>
      </w:r>
    </w:p>
    <w:p>
      <w:r>
        <w:t>Cấp Giấy phép vận tải qua biên giới</w:t>
      </w:r>
    </w:p>
    <w:p>
      <w:r>
        <w:t>QT-02</w:t>
      </w:r>
    </w:p>
    <w:p>
      <w:r>
        <w:t>3</w:t>
      </w:r>
    </w:p>
    <w:p>
      <w:r>
        <w:t>Cấp lại Giấy phép vận tải qua biên giới</w:t>
      </w:r>
    </w:p>
    <w:p>
      <w:r>
        <w:t>QT-03</w:t>
      </w:r>
    </w:p>
    <w:p>
      <w:r>
        <w:t>4</w:t>
      </w:r>
    </w:p>
    <w:p>
      <w:r>
        <w:t>Cấp, cấp lại, chuyển đổi giấy chứng nhận khả năng chuyên môn, chứng chỉ chuyên môn</w:t>
      </w:r>
    </w:p>
    <w:p>
      <w:r>
        <w:t>QT-04</w:t>
      </w:r>
    </w:p>
    <w:p>
      <w:r>
        <w:t>II</w:t>
      </w:r>
    </w:p>
    <w:p>
      <w:r>
        <w:t>Thủ tục hành chính cấp tỉnh, xã</w:t>
      </w:r>
    </w:p>
    <w:p>
      <w:r>
        <w:t>Lĩnh vực hàng hải và đường thủy nội địa</w:t>
      </w:r>
    </w:p>
    <w:p>
      <w:r>
        <w:t>1</w:t>
      </w:r>
    </w:p>
    <w:p>
      <w:r>
        <w:t>Xác nhận trình báo đường thủy nội địa hoặc trình báo đường thủy nội địa bổ sung.</w:t>
      </w:r>
    </w:p>
    <w:p>
      <w:r>
        <w:t>QT-05</w:t>
      </w:r>
    </w:p>
    <w:p>
      <w:r>
        <w:t>2</w:t>
      </w:r>
    </w:p>
    <w:p>
      <w:r>
        <w:t>Đăng ký phương tiện lần đầu đối với phương tiện chưa khai thác trên đường thủy nội địa</w:t>
      </w:r>
    </w:p>
    <w:p>
      <w:r>
        <w:t>QT-06</w:t>
      </w:r>
    </w:p>
    <w:p>
      <w:r>
        <w:t>3</w:t>
      </w:r>
    </w:p>
    <w:p>
      <w:r>
        <w:t>Đăng ký phương tiện lần đầu đối với phương tiện đang khai thác trên đường thủy nội địa</w:t>
      </w:r>
    </w:p>
    <w:p>
      <w:r>
        <w:t>QT-07</w:t>
      </w:r>
    </w:p>
    <w:p>
      <w:r>
        <w:t>4</w:t>
      </w:r>
    </w:p>
    <w:p>
      <w:r>
        <w:t>Đăng ký lại phương tiện trong trường hợp phương tiện thay đổi tên, tính năng kỹ thuật</w:t>
      </w:r>
    </w:p>
    <w:p>
      <w:r>
        <w:t>QT-08</w:t>
      </w:r>
    </w:p>
    <w:p>
      <w:r>
        <w:t>5</w:t>
      </w:r>
    </w:p>
    <w:p>
      <w:r>
        <w:t>Đăng ký lại phương tiện trong trường hợp chuyển quyền sở hữu phương tiện nhưng không thay đổi cơ quan đăng ký phương tiện</w:t>
      </w:r>
    </w:p>
    <w:p>
      <w:r>
        <w:t>QT-09</w:t>
      </w:r>
    </w:p>
    <w:p>
      <w:r>
        <w:t>6</w:t>
      </w:r>
    </w:p>
    <w:p>
      <w:r>
        <w:t>Đăng ký lại phương tiện trong trường hợp chuyển quyền sở hữu phương tiện đồng thời thay đổi cơ quan đăng ký phương tiện</w:t>
      </w:r>
    </w:p>
    <w:p>
      <w:r>
        <w:t>QT-10</w:t>
      </w:r>
    </w:p>
    <w:p>
      <w:r>
        <w:t>7</w:t>
      </w:r>
    </w:p>
    <w:p>
      <w:r>
        <w:t>Đăng ký lại phương tiện trong trường hợp chủ phương tiện thay đổi trụ sở hoặc nơi đăng ký hộ khẩu thường trú của chủ phương tiện sang đơn vị hành chính cấp tỉnh khác</w:t>
      </w:r>
    </w:p>
    <w:p>
      <w:r>
        <w:t>QT-11</w:t>
      </w:r>
    </w:p>
    <w:p>
      <w:r>
        <w:t>8</w:t>
      </w:r>
    </w:p>
    <w:p>
      <w:r>
        <w:t>Cấp lại Giấy chứng nhận đăng ký phương tiện</w:t>
      </w:r>
    </w:p>
    <w:p>
      <w:r>
        <w:t>QT-12</w:t>
      </w:r>
    </w:p>
    <w:p>
      <w:r>
        <w:t>9</w:t>
      </w:r>
    </w:p>
    <w:p>
      <w:r>
        <w:t>Đăng ký lại phương tiện trong trường hợp chuyển từ cơ quan đăng ký khác sang cơ quan đăng ký phương tiện thủy nội địa</w:t>
      </w:r>
    </w:p>
    <w:p>
      <w:r>
        <w:t>QT-13</w:t>
      </w:r>
    </w:p>
    <w:p>
      <w:r>
        <w:t>10</w:t>
      </w:r>
    </w:p>
    <w:p>
      <w:r>
        <w:t>Xóa đăng ký phương tiện</w:t>
      </w:r>
    </w:p>
    <w:p>
      <w:r>
        <w:t>QT-14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