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1095/QĐ-CTN năm 2024 cho trở lại quốc tịch Việt Nam đối với 02 cá nhân hiện đang cư trú tại Lào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1095/QĐ-CTN</w:t>
      </w:r>
    </w:p>
    <w:p>
      <w:r>
        <w:t>Hà Nội, ngày 23 tháng 10 năm 2024</w:t>
      </w:r>
    </w:p>
    <w:p>
      <w:r>
        <w:t>QUYẾT ĐỊNH</w:t>
      </w:r>
    </w:p>
    <w:p>
      <w:r>
        <w:t>VỀ VIỆC CHO TRỞ LẠI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463/TTr-CP ngày 19/9/2024.</w:t>
      </w:r>
    </w:p>
    <w:p>
      <w:r>
        <w:t>QUYẾT ĐỊNH:</w:t>
      </w:r>
    </w:p>
    <w:p>
      <w:r>
        <w:t>Điều 1.    Cho trở lại quốc tịch Việt Nam đối với 02 cá nhân hiện đang cư trú tại Lào (có danh sách kèm theo).</w:t>
      </w:r>
    </w:p>
    <w:p>
      <w:r>
        <w:t>Điều 2.    Quyết định này có hiệu lực từ ngày ký.</w:t>
      </w:r>
    </w:p>
    <w:p>
      <w:r>
        <w:t>Thủ tướng Chính phủ, Bộ trưởng Bộ Tư pháp, Chủ nhiệm Văn phòng Chủ tịch nước và các cá nhân có tên trong Danh sách chịu trách nhiệm thi hành Quyết định này./.</w:t>
      </w:r>
    </w:p>
    <w:p>
      <w:r>
        <w:t>KT.  CHỦ TỊCH</w:t>
      </w:r>
    </w:p>
    <w:p>
      <w:r>
        <w:t>NƯỚC CỘNG HÒA XÃ HỘI CHỦ NGHĨA VIỆT NAM</w:t>
      </w:r>
    </w:p>
    <w:p>
      <w:r>
        <w:t>PHÓ CHỦ TỊCH</w:t>
      </w:r>
    </w:p>
    <w:p>
      <w:r>
        <w:t>Võ Thị Ánh Xuân</w:t>
      </w:r>
    </w:p>
    <w:p>
      <w:r>
        <w:t>DANH SÁCH</w:t>
      </w:r>
    </w:p>
    <w:p>
      <w:r>
        <w:t>CÁC TRƯỜNG HỢP HIỆN CƯ TRÚ LÀO ĐƯỢC CHO TRỞ LẠI QUỐC TỊCH VIỆT NAM</w:t>
      </w:r>
    </w:p>
    <w:p>
      <w:r>
        <w:t>(Kèm theo Quyết định số 1095/QĐ-CTN ngày 23 tháng 10 năm 2024 của Chủ tịch nước)</w:t>
      </w:r>
    </w:p>
    <w:p>
      <w:r>
        <w:t>1.</w:t>
      </w:r>
    </w:p>
    <w:p>
      <w:r>
        <w:t>Vilay Bounthavy   , sinh ngày 08/9/2003 tại Thừa Thiên Huế</w:t>
      </w:r>
    </w:p>
    <w:p>
      <w:r>
        <w:t>Nơi đăng ký khai sinh: Ủy ban nhân dân xã Lộc An, huyện Phú Lộc, tỉnh Thừa Thiên Huế, Giấy khai sinh số 229 ngày 18/9/2003</w:t>
      </w:r>
    </w:p>
    <w:p>
      <w:r>
        <w:t>Hiện trú tại: bản Phôn-pa-pau, quận Sỉ-sắt-tạ-nạc, thủ đô Viêng Chăn, Lào</w:t>
      </w:r>
    </w:p>
    <w:p>
      <w:r>
        <w:t>Lấy lại tên gọi Việt Nam trước đây:  Võ Nguyễn Hoàng</w:t>
      </w:r>
    </w:p>
    <w:p>
      <w:r>
        <w:t>Giới tính: Nam</w:t>
      </w:r>
    </w:p>
    <w:p>
      <w:r>
        <w:t>2.</w:t>
      </w:r>
    </w:p>
    <w:p>
      <w:r>
        <w:t>Vilay Bounlay   , sinh ngày 18/7/2006 tại Thừa Thiên Huế</w:t>
      </w:r>
    </w:p>
    <w:p>
      <w:r>
        <w:t>Nơi đăng ký khai sinh: Ủy ban nhân dân xã Lộc An, huyện Phú Lộc, tỉnh Thừa Thiên Huế, Giấy khai sinh số 35 ngày 02/3/2007</w:t>
      </w:r>
    </w:p>
    <w:p>
      <w:r>
        <w:t>Hiện trú tại: bản Phôn-pa-pau, quận Sỉ-sắt-tạ-nạc, thủ đô Viêng Chăn, Lào</w:t>
      </w:r>
    </w:p>
    <w:p>
      <w:r>
        <w:t>Lấy lại tên gọi Việt Nam trước đây:  Võ Nguyễn Minh</w:t>
      </w:r>
    </w:p>
    <w:p>
      <w:r>
        <w:t>Giới tính: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