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2025 quy định chức năng, nhiệm vụ, quyền hạn và cơ cấu tổ chức của Chi cục Phát triển nông thôn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1092/QĐ-UBND</w:t>
      </w:r>
    </w:p>
    <w:p>
      <w:r>
        <w:t>Bình Định, ngày 31 tháng 3 năm 2025</w:t>
      </w:r>
    </w:p>
    <w:p>
      <w:r>
        <w:t>QUYẾT ĐỊNH</w:t>
      </w:r>
    </w:p>
    <w:p>
      <w:r>
        <w:t>QUY ĐỊNH CHỨC NĂNG, NHIỆM VỤ, QUYỀN HẠN VÀ CƠ CẤU TỔ CHỨC CỦA CHI CỤC PHÁT TRIỂN NÔNG THÔN THUỘC SỞ NÔNG NGHIỆP VÀ MÔI TRƯỜNG</w:t>
      </w:r>
    </w:p>
    <w:p>
      <w:r>
        <w:t>ỦY BAN NHÂN DÂN TỈNH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21/2025/QĐ-UBND ngày 28 tháng 02 năm 2025 của Ủy ban nhân dân tỉnh Quy định tạm thời chức năng, nhiệm vụ, quyền hạn và cơ cấu tổ chức của Sở Nông nghiệp và Môi trường tỉnh Bình Định;</w:t>
      </w:r>
    </w:p>
    <w:p>
      <w:r>
        <w:t>Theo đề nghị của Giám đốc Sở Nông nghiệp và Môi trường tại Tờ trình số 0100/TTr-SNNMT ngày 22 tháng 3 năm 2025 và đề nghị của Giám đốc Sở Nội vụ tại Tờ trình số 0104/TTr-SNV ngày 26 tháng 3 năm 2025.</w:t>
      </w:r>
    </w:p>
    <w:p>
      <w:r>
        <w:t>QUYẾT ĐỊNH:</w:t>
      </w:r>
    </w:p>
    <w:p>
      <w:r>
        <w:t>Điều 1. Vị trí và chức năng của Chi cục Phát triển nông thôn</w:t>
      </w:r>
    </w:p>
    <w:p>
      <w:r>
        <w:t>1. Chi cục Phát triển nông thôn (sau đây gọi tắt là Chi cục) là tổ chức thuộc Sở Nông nghiệp và Môi trường, thực hiện chức năng tham mưu, giúp Giám đốc Sở Nông nghiệp và Môi trường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công tác giảm nghèo và an sinh xã hội nông thôn, đào tạo nghề nông nghiệp cho lao động nông thôn theo quy định của pháp luật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Kinh tế hợp tác và Phát triển nông thôn thuộc Bộ Nông nghiệp và Môi trường.</w:t>
      </w:r>
    </w:p>
    <w:p>
      <w:r>
        <w:t>Điều 2. Nhiệm vụ và quyền hạn Chi cục</w:t>
      </w:r>
    </w:p>
    <w:p>
      <w:r>
        <w:t>1. Tham mưu, giúp Giám đốc Sở Nông nghiệp và Môi trường</w:t>
      </w:r>
    </w:p>
    <w:p>
      <w:r>
        <w:t>a) Trình Ủy ban nhân dân tỉnh ban hành theo thẩm quyền hoặc trình cấp có thẩm quyền ban hành: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hành động không còn nạn đói; bảo hiểm nông nghiệp; xây dựng nông thôn mới; xây dựng khu dân cư; xây dựng cơ sở hạ tầng nông thôn theo phân công hoặc ủy quyền và theo quy định của pháp luật;</w:t>
      </w:r>
    </w:p>
    <w:p>
      <w:r>
        <w:t>đ) Hướng dẫn, kiểm tra các chương trình, dự án xây dựng công trình kỹ thuật hạ tầng nông thôn trên địa bàn tỉnh theo phân công và quy định của pháp luật chuyên ngành;</w:t>
      </w:r>
    </w:p>
    <w:p>
      <w:r>
        <w:t>e) Hướng dẫn và tổ chức thực hiện các chương trình, dự án, cơ chế, chính sách về công tác giảm nghèo thường xuyên (BHYT, nhà ở, miễn, giảm học phí, vay vốn, tiền điện, trợ giúp pháp lý,…); rà soát, đánh giá, đề xuất xây dựng chế độ, chính sách và pháp luật đối với người thuộc diện hộ nghèo, hộ cận nghèo, hộ làm nông nghiệp, lâm nghiệp, ngư nghiệp, diêm nghiệp có mức sống trung bình, người có thu nhập thấp;</w:t>
      </w:r>
    </w:p>
    <w:p>
      <w:r>
        <w:t>g) Hướng dẫn và tổ chức thực hiện Chương trình mục tiêu quốc gia giảm nghèo bền vững theo thẩm quyền; các chương trình, đề án, dự án về giảm nghèo bền vững và các chương trình lồng ghép liên quan công tác giảm giảm nghèo thường xuyên và giảm nghèo đặc thù theo chương trình mục tiêu quốc gia.</w:t>
      </w:r>
    </w:p>
    <w:p>
      <w:r>
        <w:t>h) Tổng hợp, đề xuất kế hoạch giảm nghèo bền vững giai đoạn và hàng năm; dự kiến phương án phân bổ kinh phí ngân sách; giao chỉ tiêu phấn đấu nhiệm vụ cụ thể cho các địa phương thực hiện Chương trình giai đoạn và hàng năm theo quy định;</w:t>
      </w:r>
    </w:p>
    <w:p>
      <w:r>
        <w:t>i) Tham mưu, đề xuất xây dựng Kế hoạch thực hiện Chương trình mục tiêu quốc gia giảm nghèo bền vững giai đoạn và hằng năm trên địa bàn tỉnh;</w:t>
      </w:r>
    </w:p>
    <w:p>
      <w:r>
        <w:t>k) Hướng dẫn tổng rà soát hộ nghèo, hộ cận nghèo, hộ có mức sống trung bình theo chuẩn nghèo giai đoạn và rà soát hằng năm ở địa phương, đề xuất giải pháp giảm nghèo cụ thể theo từng nhóm nguyên nhân và thiếu hụt của hộ nhằm thoát nghèo bền vững.</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bộ máy và biên chế Chi cục</w:t>
      </w:r>
    </w:p>
    <w:p>
      <w:r>
        <w:t>1. Lãnh đạo Chi cục gồm: Chi cục trưởng và không quá 02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chuyên môn thuộc Chi cục</w:t>
      </w:r>
    </w:p>
    <w:p>
      <w:r>
        <w:t>a) Phòng Hành chính - Tổng hợp;</w:t>
      </w:r>
    </w:p>
    <w:p>
      <w:r>
        <w:t>b) Phòng Kinh tế hợp tác và Ngành nghề nông thôn;</w:t>
      </w:r>
    </w:p>
    <w:p>
      <w:r>
        <w:t>c) Phòng Phát triển nông thôn và Bố trí dân cư;</w:t>
      </w:r>
    </w:p>
    <w:p>
      <w:r>
        <w:t>d) Phòng Công tác giảm nghèo.</w:t>
      </w:r>
    </w:p>
    <w:p>
      <w:r>
        <w:t>3. Biên chế công chức</w:t>
      </w:r>
    </w:p>
    <w:p>
      <w:r>
        <w:t>Biên chế công chức của Chi cục thuộc trong tổng số biên chế công chức của Sở Nông nghiệp và Môi trường được Ủy ban nhân dân tỉnh giao hàng năm. Chi cục trưởng xác định vị trí việc làm và biên chế công chức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Phát triển nông thôn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thuộc Chi cục.</w:t>
      </w:r>
    </w:p>
    <w:p>
      <w:r>
        <w:t>Điều 5. Hiệu lực thi hành</w:t>
      </w:r>
    </w:p>
    <w:p>
      <w:r>
        <w:t>Quyết định này có hiệu lực thi hành kể từ ngày ký và thay thế Quyết định số 4812/QĐ-UBND ngày 25 tháng 12 năm 2023 của Ủy ban nhân dân tỉnh quy định chức năng, nhiệm vụ, quyền hạn và cơ cấu tổ chức của Chi cục Phát triển nông thôn thuộc Sở Nông nghiệp và Phát triển nông thôn.</w:t>
      </w:r>
    </w:p>
    <w:p>
      <w:r>
        <w:t>Điều 6. Trách nhiệm thi hành</w:t>
      </w:r>
    </w:p>
    <w:p>
      <w:r>
        <w:t>Chánh Văn phòng Ủy ban nhân dân tỉnh, Giám đốc các Sở: Nội vụ, Nông nghiệp và Môi trường, Thủ trưởng các cơ quan liên quan và Chi cục trưởng Chi cục Phát triển nông thôn chịu trách nhiệm thi hành Quyết định này./.</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