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1077/QĐ-BXD năm 2025 phê duyệt nhiệm vụ lập điều chỉnh Quy hoạch Cảng hàng không quốc tế Gia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XÂY DỰNG CỘNG</w:t>
      </w:r>
    </w:p>
    <w:p>
      <w:r>
        <w:t>-------</w:t>
      </w:r>
    </w:p>
    <w:p>
      <w:r>
        <w:t>CỘNG HÒA XÃ HỘI CHỦ NGHĨA VIỆT NAM</w:t>
      </w:r>
    </w:p>
    <w:p>
      <w:r>
        <w:t>Độc lập - Tự do - Hạnh phúc</w:t>
      </w:r>
    </w:p>
    <w:p>
      <w:r>
        <w:t>---------------</w:t>
      </w:r>
    </w:p>
    <w:p>
      <w:r>
        <w:t>Số: 077/QĐ-BXD</w:t>
      </w:r>
    </w:p>
    <w:p>
      <w:r>
        <w:t>Hà Nội, ngày 15 tháng 7 năm 2025</w:t>
      </w:r>
    </w:p>
    <w:p>
      <w:r>
        <w:t>QUYẾT ĐỊNH</w:t>
      </w:r>
    </w:p>
    <w:p>
      <w:r>
        <w:t>PHÊ DUYỆT NHIỆM VỤ LẬP ĐIỀU CHỈNH QUY HOẠCH CẢNG HÀNG KHÔNG QUỐC TẾ GIA BÌNH THỜI KỲ 2021-2030, TẦM NHÌN ĐẾN NĂM 2050</w:t>
      </w:r>
    </w:p>
    <w:p>
      <w:r>
        <w:t>BỘ TRƯỞNG BỘ XÂY DỰNG</w:t>
      </w:r>
    </w:p>
    <w:p>
      <w:r>
        <w:t>Căn cứ Luật Quy hoạch năm 2017;</w:t>
      </w:r>
    </w:p>
    <w:p>
      <w:r>
        <w:t>Căn cứ Luật Hàng không dân dụng Việt Nam năm 2006; Luật sửa đổi, bổ sung Luật   Hàng không dân dụng Việt Nam năm 2014;</w:t>
      </w:r>
    </w:p>
    <w:p>
      <w:r>
        <w:t>Căn cứ Nghị định số 33/2025/NĐ-CP ngày 25/02/2025 của Chính phủ quy định chức   năng, nhiệm vụ, quyền hạn và cơ cấu tổ chức của Bộ Xây dựng;</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347/QĐ-BXD ngày 03/4/2025 của Bộ trưởng Bộ Xây dựng phê duyệt điều chỉnh Quy hoạch tổng thể phát triển hệ thống cảng hàng không, sân bay toàn quốc thời kỳ 2021-2030, tầm nhìn đến năm 2050;</w:t>
      </w:r>
    </w:p>
    <w:p>
      <w:r>
        <w:t>Căn cứ Quyết định số 408/QĐ-BXD ngày 11/4/2025 của Bộ trưởng Bộ Xây dựng phê duyệt điều chỉnh Quy hoạch Cảng hàng không quốc tế Gia Bình thời kỳ 2021-2030, tầm nhìn đến năm 2050;</w:t>
      </w:r>
    </w:p>
    <w:p>
      <w:r>
        <w:t>Xét Tờ trình số 2865/TTr-CHK ngày 15/7/2025 của Cục Hàng không Việt Nam về việc phê duyệt nhiệm vụ lập điều chỉnh quy hoạch Cảng hàng không quốc tế Gia Bình thời kỳ 2021-2030, tầm nhìn đến năm 2050;</w:t>
      </w:r>
    </w:p>
    <w:p>
      <w:r>
        <w:t>Theo đề nghị của Vụ trưởng Vụ Kế hoạch - Tài chính tại Báo cáo kết quả thẩm định số 1200/KHTC ngày 15/7/2025.</w:t>
      </w:r>
    </w:p>
    <w:p>
      <w:r>
        <w:t>QUYẾT ĐỊNH:</w:t>
      </w:r>
    </w:p>
    <w:p>
      <w:r>
        <w:t>Điều 1.  Phê duyệt nhiệm vụ lập điều chỉnh Quy hoạch Cảng hàng không Gia Bình thời kỳ 2021-2030, tầm nhìn đến năm 2050 với nội dung chính như sau:</w:t>
      </w:r>
    </w:p>
    <w:p>
      <w:r>
        <w:t>1. Tên quy hoạch, thời kỳ quy hoạch, phạm vi nghiên cứu</w:t>
      </w:r>
    </w:p>
    <w:p>
      <w:r>
        <w:t>- Tên quy hoạch: Điều chỉnh Quy hoạch Cảng hàng không quốc tế Gia Bình thời kỳ 2021-2030, tầm nhìn đến năm 2050.</w:t>
      </w:r>
    </w:p>
    <w:p>
      <w:r>
        <w:t>- Thời kỳ quy hoạch: Quy hoạch được lập cho thời kỳ 2021-2030, tầm nhìn đến năm 2050.</w:t>
      </w:r>
    </w:p>
    <w:p>
      <w:r>
        <w:t>- Phạm vi nghiên cứu điều chỉnh quy hoạch: phạm vi ranh giới nghiên cứu lập điều chỉnh Quy hoạch Cảng hàng không Gia Bình là khoảng 1.960 ha và khu vực lân cận.</w:t>
      </w:r>
    </w:p>
    <w:p>
      <w:r>
        <w:t>2. Mục tiêu, nguyên tắc lập quy hoạch</w:t>
      </w:r>
    </w:p>
    <w:p>
      <w:r>
        <w:t>- Mục tiêu: quy hoạch, bố trí không gian hợp lý để bảo đảm khả năng phát triển của Cảng hàng không quốc tế Gia Bình; đáp ứng hoạt động phục vụ chuyên cơ, phù hợp với nhu cầu vận tải hành khách, hàng hóa; nghiên cứu đề xuất lộ trình đầu tư phù hợp.</w:t>
      </w:r>
    </w:p>
    <w:p>
      <w:r>
        <w:t>- Nguyên tắc: tuân thủ pháp luật về quy hoạch, pháp luật về hàng không dân dụng; các tiêu chuẩn quốc gia về hàng không dân dụng và các tiêu chuẩn, khuyến cáo của Tổ chức hàng không dân dụng quốc tế (ICAO); bảo đảm quốc phòng - an ninh, an toàn khai thác; bảo đảm tính khả thi của quy hoạch.</w:t>
      </w:r>
    </w:p>
    <w:p>
      <w:r>
        <w:t>3. Các nội dung chủ yếu của nhiệm vụ lập quy hoạch</w:t>
      </w:r>
    </w:p>
    <w:p>
      <w:r>
        <w:t>- Khảo sát, điều tra, thu thập các số liệu cần thiết phục vụ công tác lập điều chỉnh quy hoạch.</w:t>
      </w:r>
    </w:p>
    <w:p>
      <w:r>
        <w:t>- Cập nhật các quy hoạch của địa phương có liên quan đến kết nối với Cảng hàng không quốc tế Gia Bình.</w:t>
      </w:r>
    </w:p>
    <w:p>
      <w:r>
        <w:t>- Nghiên cứu phương án điều chỉnh quy hoạch để bổ sung nhu cầu sử dụng đất nhằm bảo đảm khả năng phát triển dài hạn của Cảng; nghiên cứu các nội dung điều chỉnh khác (nếu có).</w:t>
      </w:r>
    </w:p>
    <w:p>
      <w:r>
        <w:t>- Ước toán tổng mức đầu tư theo nhu cầu phát triển của Cảng, đề xuất phương án phân kỳ đầu tư phù hợp.</w:t>
      </w:r>
    </w:p>
    <w:p>
      <w:r>
        <w:t>Cục Hàng không Việt Nam lưu ý tiếp thu và hoàn thiện nhiệm vụ lập điều chỉnh Quy hoạch Cảng hàng không Gia Bình thời kỳ 2021-2030, tầm nhìn đến năm 2050 theo kết quả thẩm định của Vụ Kế hoạch - Tài chính.</w:t>
      </w:r>
    </w:p>
    <w:p>
      <w:r>
        <w:t>4. Thời hạn lập quy hoạch là 30 ngày, không bao gồm thời gian thẩm định, phê duyệt quy hoạch Cảng theo quy định.</w:t>
      </w:r>
    </w:p>
    <w:p>
      <w:r>
        <w:t>Điều 2.  Tổ chức thực hiện</w:t>
      </w:r>
    </w:p>
    <w:p>
      <w:r>
        <w:t>1. Cơ quan tổ chức lập quy hoạch là Bộ Xây dựng.</w:t>
      </w:r>
    </w:p>
    <w:p>
      <w:r>
        <w:t>2. Cơ quan lập quy hoạch là Cục Hàng không Việt Nam:</w:t>
      </w:r>
    </w:p>
    <w:p>
      <w:r>
        <w:t>- Thực hiện đầy đủ trách nhiệm theo quy định tại Điều 15 Nghị định số 05/2021/NĐ- CP ngày 25/01/2021 của Chính phủ và các điều khoản khác có liên quan sau khi tiếp nhận sản phẩm tài trợ là hồ sơ quy hoạch; phối hợp chặt chẽ với Nhà tài trợ và các cơ quan, đơn vị có liên quan trong quá trình khảo sát, lập điều chỉnh quy hoạch; hướng dẫn xây dựng, giám sát công tác lập quy hoạch và hoàn thiện sản phẩm tài trợ.</w:t>
      </w:r>
    </w:p>
    <w:p>
      <w:r>
        <w:t>- Chỉ đạo đơn vị tư vấn phối hợp chặt chẽ với Bộ Công an, Ủy ban nhân dân tỉnh Bắc Ninh và các cơ quan, đơn vị liên quan trong quá trình khảo sát, lập hồ sơ điều chỉnh quy hoạch, bảo đảm tuân thủ các quy định về an ninh, an toàn.</w:t>
      </w:r>
    </w:p>
    <w:p>
      <w:r>
        <w:t>- Khẩn trương nghiên cứu, đề xuất Bộ Xây dựng phương án cắm mốc giới quy hoạch sau khi quy hoạch được phê duyệt để phục vụ công tác bồi thường, hỗ trợ, tái định cư và quản lý ranh giới cảng hàng không theo quy định.</w:t>
      </w:r>
    </w:p>
    <w:p>
      <w:r>
        <w:t>3. Nhà tài trợ sản phẩm quy hoạch là Công ty TNHH MTV Thiết kế và Tư vấn xây dựng công trình hàng không có trách nhiệm bảo đảm tuân thủ các nguyên tắc theo quy định tại khoản 3 Điều 38 Nghị định số 05/2021/NĐ-CP ngày 25/01/2021 của Chính phủ.</w:t>
      </w:r>
    </w:p>
    <w:p>
      <w:r>
        <w:t>Điều 3.</w:t>
      </w:r>
    </w:p>
    <w:p>
      <w:r>
        <w:t>1. Quyết định này có hiệu lực kể từ ngày ký.</w:t>
      </w:r>
    </w:p>
    <w:p>
      <w:r>
        <w:t>2. Thủ trưởng các đơn vị: Văn phòng Bộ, Vụ Kế hoạch - Tài chính; Cục trưởng Cục Hàng không Việt Nam và Thủ trưởng các đơn vị liên quan chịu trách nhiệm thi hành Quyết định này./.</w:t>
      </w:r>
    </w:p>
    <w:p>
      <w:r>
        <w:t>Nơi nhận:</w:t>
      </w:r>
    </w:p>
    <w:p>
      <w:r>
        <w:t>- Như Điều 3;</w:t>
      </w:r>
    </w:p>
    <w:p>
      <w:r>
        <w:t>- Bộ trưởng (để b/c);</w:t>
      </w:r>
    </w:p>
    <w:p>
      <w:r>
        <w:t>- Bộ Công an;</w:t>
      </w:r>
    </w:p>
    <w:p>
      <w:r>
        <w:t>- UBND tỉnh Bắc Ninh;</w:t>
      </w:r>
    </w:p>
    <w:p>
      <w:r>
        <w:t>- Tổng công ty QLBVN;</w:t>
      </w:r>
    </w:p>
    <w:p>
      <w:r>
        <w:t>- Công ty TNHH MTV Thiết kế và Tư vấn XDCT hàng không (ADCC);</w:t>
      </w:r>
    </w:p>
    <w:p>
      <w:r>
        <w:t>- Lưu: VT,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