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1075/QĐ-UBND năm 2025 công bố chuẩn hóa Danh mục thủ tục hành chính trong lĩnh vực Lâm nghiệp và Kiểm lâm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1075/QĐ-UBND</w:t>
      </w:r>
    </w:p>
    <w:p>
      <w:r>
        <w:t>Hưng Yên, ngày 12 tháng 5 năm 2025</w:t>
      </w:r>
    </w:p>
    <w:p>
      <w:r>
        <w:t>QUYẾT ĐỊNH</w:t>
      </w:r>
    </w:p>
    <w:p>
      <w:r>
        <w:t>CÔNG BỐ CHUẨN HÓA DANH MỤC THỦ TỤC HÀNH CHÍNH TRONG LĨNH VỰC LÂM NGHIỆP VÀ KIỂM LÂM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244/TTr-SNNMT ngày 08/5/2025.</w:t>
      </w:r>
    </w:p>
    <w:p>
      <w:r>
        <w:t>QUYẾT ĐỊNH:</w:t>
      </w:r>
    </w:p>
    <w:p>
      <w:r>
        <w:t>Điều 1.  Công bố chuẩn hóa Danh mục 04 thủ tục hành chính cấp tỉnh trong lĩnh vực Lâm nghiệp và Kiểm lâm thuộc phạm vi chức năng quản lý nhà nước của Sở Nông nghiệp và Môi trường.</w:t>
      </w:r>
    </w:p>
    <w:p>
      <w:r>
        <w:t>Điều 2.  Quyết định này có hiệu lực thi hành kể từ ngày ký và bãi bỏ các Quyết định:</w:t>
      </w:r>
    </w:p>
    <w:p>
      <w:r>
        <w:t>Quyết định số 2420/QĐ-UBND ngày 06/11/2024 của Chủ tịch UBND tỉnh Hưng Yên về việc Công bố Danh mục thủ tục hành chính sửa đổi, bổ sung trong lĩnh vực Kiểm lâm thuộc phạm vi chức năng quản lý của Sở Nông nghiệp và Phát triển nông thôn;</w:t>
      </w:r>
    </w:p>
    <w:p>
      <w:r>
        <w:t>Phần Danh mục thủ tục hành chính Quyết định số 413/QĐ-UBND ngày 19/02/2024 của Chủ tịch UBND tỉnh Hưng Yên về việc Công bố Danh mục thủ tục hành chính và Quy trình nội bộ giải quyết thủ tục hành chính sửa đổi, bổ sung thuộc phạm vi chức năng quản lý của Sở Nông nghiệp và Phát triển nông thôn.</w:t>
      </w:r>
    </w:p>
    <w:p>
      <w:r>
        <w:t>Sở Nông nghiệp và Môi trường; UBND các huyện, thị xã, thành phố có trách nhiệm công khai nội dung của các thủ tục hành chính có trong Danh mục ban hành kèm theo Quyết định này theo quy định tại Thông tư số 02/2017/TT- 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 .</w:t>
      </w:r>
    </w:p>
    <w:p>
      <w:r>
        <w:t>KT. CHỦ TỊCH</w:t>
      </w:r>
    </w:p>
    <w:p>
      <w:r>
        <w:t>PHÓ CHỦ TỊCH</w:t>
      </w:r>
    </w:p>
    <w:p>
      <w:r>
        <w:t>Nguyễn Duy Hưng</w:t>
      </w:r>
    </w:p>
    <w:p>
      <w:r>
        <w:t>DANH MỤC</w:t>
      </w:r>
    </w:p>
    <w:p>
      <w:r>
        <w:t>THỦ TỤC HÀNH CHÍNH CHUẨN HÓA TRONG LĨNH VỰC LÂM NGHIỆP VÀ KIỂM LÂM THUỘC PHẠM VI CHỨC NĂNG QUẢN LÝ NHÀ NƯỚC CỦA SỞ NÔNG NGHIỆP VÀ MÔI TRƯỜNG</w:t>
      </w:r>
    </w:p>
    <w:p>
      <w:r>
        <w:t>(Ban hành kèm theo Quyết định số   /QĐ-UBND ngày   /5/2025 của Chủ tịch UBND tỉnh Hưng Yên)</w:t>
      </w:r>
    </w:p>
    <w:p>
      <w:r>
        <w:t>I. THỦ TỤC HÀNH CHÍNH CẤP TỈNH</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3.000160</w:t>
      </w:r>
    </w:p>
    <w:p>
      <w:r>
        <w:t>Phân loại doanh nghiệp trồng, khai thác và cung cấp gỗ rừng trồng, chế biến, nhập khẩu, xuất khẩu gỗ</w:t>
      </w:r>
    </w:p>
    <w:p>
      <w:r>
        <w:t>a) Trường hợp không kiểm tra, xác minh: 05 ngày làm việc kể từ ngày nhận được hồ sơ đầy đủ, hợp lệ.</w:t>
      </w:r>
    </w:p>
    <w:p>
      <w:r>
        <w:t>b) Trường hợp phải kiểm tra, xác minh: 13 ngày làm việc kể từ ngày nhận được hồ sơ đầy đủ,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 quy định</w:t>
      </w:r>
    </w:p>
    <w:p>
      <w:r>
        <w:t>Một phần</w:t>
      </w:r>
    </w:p>
    <w:p>
      <w:r>
        <w:t>- Nghị định số 102/2020/NĐ-CP ngày 01/9/2020;</w:t>
      </w:r>
    </w:p>
    <w:p>
      <w:r>
        <w:t>- Nghị định số 120/2024/NĐ-CP ngày 30/9/2024.</w:t>
      </w:r>
    </w:p>
    <w:p>
      <w:r>
        <w:t>2</w:t>
      </w:r>
    </w:p>
    <w:p>
      <w:r>
        <w:t>3.000159</w:t>
      </w:r>
    </w:p>
    <w:p>
      <w:r>
        <w:t>Xác nhận nguồn gốc gỗ trước khi xuất khẩu</w:t>
      </w:r>
    </w:p>
    <w:p>
      <w:r>
        <w:t>- Trường hợp hồ sơ hợp lệ: 04 ngày làm việc kể từ ngày nhận được hồ sơ đầy đủ, hợp lệ.</w:t>
      </w:r>
    </w:p>
    <w:p>
      <w:r>
        <w:t>- Trường hợp hồ sơ hợp lệ, Cơ quan kiểm lâm sở tại quyết định tăng thời hạn kiểm tra (khi có thông tin vi phạm): 06 ngày làm việc kể từ ngày nhận được hồ sơ đầy đủ,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 quy định</w:t>
      </w:r>
    </w:p>
    <w:p>
      <w:r>
        <w:t>Một phần</w:t>
      </w:r>
    </w:p>
    <w:p>
      <w:r>
        <w:t>- Nghị định số 102/2020/NĐ-CP ngày 01/9/2020;</w:t>
      </w:r>
    </w:p>
    <w:p>
      <w:r>
        <w:t>- Nghị định số 120/2024/NĐ-CP ngày 30/9/2024.</w:t>
      </w:r>
    </w:p>
    <w:p>
      <w:r>
        <w:t>3</w:t>
      </w:r>
    </w:p>
    <w:p>
      <w:r>
        <w:t>1.004815</w:t>
      </w:r>
    </w:p>
    <w:p>
      <w:r>
        <w:t>Đăng ký mã số cơ sở nuôi, trồng các loài động vật rừng, thực vật rừng nguy cấp, quý, hiếm nhóm II và động vật, thực vật hoang dã nguy cấp thuộc Phụ lục II và III CITES</w:t>
      </w:r>
    </w:p>
    <w:p>
      <w:r>
        <w:t>- Thời gian cấp mã số: 05 ngày làm việc, kể từ ngày nhận được hồ sơ hợp lệ. Trường hợp cần kiểm tra thực tế các điều kiện nuôi, trồng, không quá 30 ngày.</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 quy định</w:t>
      </w:r>
    </w:p>
    <w:p>
      <w:r>
        <w:t>Một phần</w:t>
      </w:r>
    </w:p>
    <w:p>
      <w:r>
        <w:t>- Nghị định số 06/2019/NĐ-CP ngày 22/01/2019;</w:t>
      </w:r>
    </w:p>
    <w:p>
      <w:r>
        <w:t>- Nghị định số 84/2021/NĐ-CP ngày 22/9/2021.</w:t>
      </w:r>
    </w:p>
    <w:p>
      <w:r>
        <w:t>4</w:t>
      </w:r>
    </w:p>
    <w:p>
      <w:r>
        <w:t>1.000045</w:t>
      </w:r>
    </w:p>
    <w:p>
      <w:r>
        <w:t>Xác nhận bảng kê lâm sản</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08 ngày kể từ ngày nhận được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 quy định</w:t>
      </w:r>
    </w:p>
    <w:p>
      <w:r>
        <w:t>Một phần</w:t>
      </w:r>
    </w:p>
    <w:p>
      <w:r>
        <w:t>- Thông tư số 26/2022/TT-BNNPTNT ngày 30/12/2022;</w:t>
      </w:r>
    </w:p>
    <w:p>
      <w:r>
        <w:t>- Thông tư số 22/2023/TT-BNNPTNT ngày 15/12/2023;</w:t>
      </w:r>
    </w:p>
    <w:p>
      <w:r>
        <w:t>- Nghị định số 102/2020/NĐ-CP;</w:t>
      </w:r>
    </w:p>
    <w:p>
      <w:r>
        <w:t>- Nghị định số 84/2021/NĐ-CP ngày 22/9/2021;</w:t>
      </w:r>
    </w:p>
    <w:p>
      <w:r>
        <w:t>- Nghị định số 06/2019/NĐ-CP ngày 22/01/2019.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