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1062/QĐ-UBND năm 2024 bổ sung mức giá vé tháng, mức giá vé quý dịch vụ sử dụng đường bộ dự án: Đường nối đường cao tốc Nội Bài - Lào Cai đến thị trấn Sa Pa, tỉnh Lào Cai theo hình thức hợp đồng Xây dựng - Kinh doanh - Chuyển giao (BOT)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1062/QĐ-UBND</w:t>
      </w:r>
    </w:p>
    <w:p>
      <w:r>
        <w:t>Lào Cai, ngày 10 tháng 05 năm 2024</w:t>
      </w:r>
    </w:p>
    <w:p>
      <w:r>
        <w:t>QUYẾT ĐỊNH</w:t>
      </w:r>
    </w:p>
    <w:p>
      <w:r>
        <w:t>BAN HÀNH BỔ SUNG MỨC GIÁ VÉ THÁNG, MỨC GIÁ VÉ QUÝ DỊCH VỤ SỬ DỤNG ĐƯỜNG BỘ DỰ ÁN: ĐƯỜNG NỐI ĐƯỜNG CAO TỐC NỘI BÀI - LÀO CAI ĐẾN THỊ TRẤN SA PA THEO HÌNH THỨC HỢP ĐỒNG XÂY DỰNG - KINH DOANH - CHUYỂN GIAO (BOT)</w:t>
      </w:r>
    </w:p>
    <w:p>
      <w:r>
        <w:t>ỦY BAN NHÂN DÂN TỈNH LÀO CAI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177/2013/NĐ-CP ngày 14/11/2013 của Chính phủ quy định chi tiết và hướng dẫn thi hành một số điều của Luật Giá;</w:t>
      </w:r>
    </w:p>
    <w:p>
      <w:r>
        <w:t>Căn cứ Nghị định số 149/2016-NĐ-CP ngày 11/11/2016 của Chính phủ sửa đổi, bổ sung một số điều của Nghị định 177/2012/NĐ-CP ngày 14/11/2013 của Chính phủ quy định chi tiết và hướng dẫn thi hành một số điều của Luật Giá;</w:t>
      </w:r>
    </w:p>
    <w:p>
      <w:r>
        <w:t>Căn cứ Thông tư số 56/2014/TT-BTC ngày 28/4/2014 của Bộ trưởng Bộ Tài chính hướng dẫn thực hiện Nghị định số 177/2013/NĐ-CP ngày 14/11/2013 của Chính phủ quy định chi tiết và hướng dẫn thi hành một số điều của Luật Giá;</w:t>
      </w:r>
    </w:p>
    <w:p>
      <w:r>
        <w:t>Căn cứ Thông tư số 233/2016/TT-BTC ngày 11/11/2016 của Bộ trưởng Bộ Tài chính sửa đổi, bổ sung một số điều của Thông tư số 56/2014/TT-BTC ngày 28/4/2014 của Bộ trưởng Bộ Tài chính hướng dẫn thực hiện Nghị định số 177/2013/NĐ-CP ngày 14/11/2013 của Chính phủ quy định chi tiết và hướng dẫn thi hành một số điều của Luật Giá;</w:t>
      </w:r>
    </w:p>
    <w:p>
      <w:r>
        <w:t>Căn cứ Thông tư số 35/2016/TT-BGTVT ngày 15/11/2016 của Bộ Giao thông vận tải quy định mức giá tối đa dịch vụ sử dụng đường bộ các dự án đầu tư xây dựng đường bộ để kinh doanh do Bộ Giao thông vận tải quản lý;</w:t>
      </w:r>
    </w:p>
    <w:p>
      <w:r>
        <w:t>Căn cứ Thông tư số 28/2021/TT-BGTVT ngày 30/11/2021 của Bộ Giao thông vận tải về sửa đổi, bổ sung một số điều của Thông tư số 35/2016/TT-BGTVT ngày 15 tháng 11 năm 2016 của Bộ trưởng Bộ Giao thông vận tải quy định mức giá tối đa dịch vụ sử dụng đường bộ các dự án đầu tư xây dựng đường bộ để kinh doanh do Bộ Giao thông vận tải quản lý;</w:t>
      </w:r>
    </w:p>
    <w:p>
      <w:r>
        <w:t>Căn cứ Thông tư số 45/2021/TT-BGTVT của Bộ Giao thông vận tải quy định về hoạt động trạm thu phí đường bộ;</w:t>
      </w:r>
    </w:p>
    <w:p>
      <w:r>
        <w:t>Căn cứ Thông tư 07/2023/TT-BGTVT sửa đổi các Thông tư về trạm thu phí, giá dịch vụ sử dụng đường bộ;</w:t>
      </w:r>
    </w:p>
    <w:p>
      <w:r>
        <w:t>Căn cứ Quyết định số 1215/QĐ-TTg ngày 20/9/2018 của Thủ tướng Chính phủ về việc phê duyệt chủ trương đầu tư Dự án xây dựng đường nối đường cao tốc Nội Bài - Lào Cai đến thị trấn Sa Pa theo hình thức hợp đồng Xây dựng - Kinh doanh - Chuyển giao (BOT);</w:t>
      </w:r>
    </w:p>
    <w:p>
      <w:r>
        <w:t>Căn cứ Quyết định số 182/QĐ-TTg ngày 07/3/2023 của Thủ tướng Chính phủ về việc điều chỉnh chủ trương đầu tư dự án đường nối đường cao tốc Nội Bài - Lào Cai đến thị trấn Sa Pa theo hình thức hợp đồng Xây dựng - Kinh doanh - Chuyển giao (BOT);</w:t>
      </w:r>
    </w:p>
    <w:p>
      <w:r>
        <w:t>Căn cứ Quyết định số 3020/QĐ-UBND ngày 28/9/2018 của UBND tỉnh Lào Cai về việc phê duyệt điều chỉnh, bổ sung Báo cáo NCKT Dự án đường nối đường cao tốc Nội Bài - Lào Cai đến thị trấn Sa Pa, tỉnh Lào Cai theo hình thức hợp đồng Xây dựng - Kinh doanh - Chuyển giao (BOT);</w:t>
      </w:r>
    </w:p>
    <w:p>
      <w:r>
        <w:t>Căn cứ Quyết định số 45/2020/QĐ-UBND ngày 31/12/2020 của UBND tỉnh Lào Cai về việc quy định một số nội dung về định giá nhà nước đối với tài sản, hàng hóa và dịch vụ trên địa bàn tỉnh Lào Cai;</w:t>
      </w:r>
    </w:p>
    <w:p>
      <w:r>
        <w:t>Căn cứ Quyết định số 3374/QĐ-UBND ngày 29/12/2023 của UBND tỉnh Lào Cai về việc quy định giá tối đa dịch vụ sử dụng đường bộ dự án: Đường nối đường cao tốc Nội Bài - Lào Cai đến thị trấn Sa Pa, tỉnh Lào Cai theo hình thức hợp đồng Xây dựng - Kinh doanh - Chuyển giao (BOT);</w:t>
      </w:r>
    </w:p>
    <w:p>
      <w:r>
        <w:t>Căn cứ Quyết định số 78/QĐ-UBND ngày 12/01/2024 của UBND tỉnh Lào Cai quy định mức giá cụ thể dịch vụ sử dụng đường bộ dự án: Đường nối đường cao tốc Nội Bài - Lào Cai đến thị trấn Sa Pa, tỉnh Lào Cai theo hình thức hợp đồng Xây dựng - Kinh doanh - Chuyển giao (BOT);</w:t>
      </w:r>
    </w:p>
    <w:p>
      <w:r>
        <w:t>Căn cứ Hợp đồng số 3808/HĐ.BOT-UBND ngày 31/10/2016 và các Phụ lục Hợp đồng đã ký giữa UBND tỉnh Lào Cai và Nhà đầu tư, Doanh nghiệp dự án về việc thực hiện dự án đường nối đường cao tốc Nội Bài - Lào Cai đến thị trấn Sa Pa, tỉnh Lào Cai theo hình thức hợp đồng Xây dựng - Kinh doanh - Chuyển giao (BOT);</w:t>
      </w:r>
    </w:p>
    <w:p>
      <w:r>
        <w:t>Theo đề nghị của Sở Giao thông vận tải - Xây dựng tại Tờ trình số 143/TTr-SGTVTXD ngày 08/4/2024; ý kiến của Sở Tài chính tại Văn bản số 823/STC-QLG&amp;TSC ngày 17/4/2024.</w:t>
      </w:r>
    </w:p>
    <w:p>
      <w:r>
        <w:t>QUYẾT ĐỊNH:</w:t>
      </w:r>
    </w:p>
    <w:p>
      <w:r>
        <w:t>Điều 1.  Ban hành bổ sung mức giá vé tháng, mức giá vé quý vào Biểu số 01 và Biểu số 02 tại khoản 1, khoản 2 Điều 1 Quyết định số 78/QĐ-UBND ngày 12/01/2024 của Ủy ban nhân dân tỉnh Lào Cai quy định mức giá cụ thể dịch vụ sử dụng đường bộ dự án: Đường nối đường cao tốc Nội Bài - Lào Cai đến thị trấn Sa Pa, tỉnh Lào Cai theo hình thức hợp đồng Xây dựng - Kinh doanh - Chuyển giao (BOT) như sau:</w:t>
      </w:r>
    </w:p>
    <w:p>
      <w:r>
        <w:t>Biểu số 01 - Bảng giá dịch vụ sử dụng đường bộ đã bao gồm thuế suất GTGT 10%</w:t>
      </w:r>
    </w:p>
    <w:p>
      <w:r>
        <w:t>Nhóm</w:t>
      </w:r>
    </w:p>
    <w:p>
      <w:r>
        <w:t>Phương tiện</w:t>
      </w:r>
    </w:p>
    <w:p>
      <w:r>
        <w:t>Vé lượt (đồng/vé/lượt)</w:t>
      </w:r>
    </w:p>
    <w:p>
      <w:r>
        <w:t>Vé tháng (đồng/vé/tháng)</w:t>
      </w:r>
    </w:p>
    <w:p>
      <w:r>
        <w:t>Vé quý (đồng/vé/quý)</w:t>
      </w:r>
    </w:p>
    <w:p>
      <w:r>
        <w:t>1</w:t>
      </w:r>
    </w:p>
    <w:p>
      <w:r>
        <w:t>Xe dưới 12 ghế ngồi; xe tải có tải trọng dưới 2 tấn; các loại xe buýt vận tải khách công cộng.</w:t>
      </w:r>
    </w:p>
    <w:p>
      <w:r>
        <w:t>25.000</w:t>
      </w:r>
    </w:p>
    <w:p>
      <w:r>
        <w:t>750.000</w:t>
      </w:r>
    </w:p>
    <w:p>
      <w:r>
        <w:t>2.025.000</w:t>
      </w:r>
    </w:p>
    <w:p>
      <w:r>
        <w:t>2</w:t>
      </w:r>
    </w:p>
    <w:p>
      <w:r>
        <w:t>Xe từ 12 ghế ngồi đến 30 ghế ngồi; xe tải có tải trọng từ 2 tấn đến dưới 4 tấn.</w:t>
      </w:r>
    </w:p>
    <w:p>
      <w:r>
        <w:t>35.000</w:t>
      </w:r>
    </w:p>
    <w:p>
      <w:r>
        <w:t>1.050.000</w:t>
      </w:r>
    </w:p>
    <w:p>
      <w:r>
        <w:t>2.835.000</w:t>
      </w:r>
    </w:p>
    <w:p>
      <w:r>
        <w:t>3</w:t>
      </w:r>
    </w:p>
    <w:p>
      <w:r>
        <w:t>Xe từ 31 ghế ngồi trở lên; xe tải có tải trọng từ 4 tấn đến dưới 10 tấn</w:t>
      </w:r>
    </w:p>
    <w:p>
      <w:r>
        <w:t>40.000</w:t>
      </w:r>
    </w:p>
    <w:p>
      <w:r>
        <w:t>1.200.000</w:t>
      </w:r>
    </w:p>
    <w:p>
      <w:r>
        <w:t>3.240.000</w:t>
      </w:r>
    </w:p>
    <w:p>
      <w:r>
        <w:t>4</w:t>
      </w:r>
    </w:p>
    <w:p>
      <w:r>
        <w:t>Xe tải có tải trọng từ 10 tấn đến dưới 18 tấn; xe chở hàng bằng container 20 feet</w:t>
      </w:r>
    </w:p>
    <w:p>
      <w:r>
        <w:t>70.000</w:t>
      </w:r>
    </w:p>
    <w:p>
      <w:r>
        <w:t>2.100.000</w:t>
      </w:r>
    </w:p>
    <w:p>
      <w:r>
        <w:t>5.670.000</w:t>
      </w:r>
    </w:p>
    <w:p>
      <w:r>
        <w:t>5</w:t>
      </w:r>
    </w:p>
    <w:p>
      <w:r>
        <w:t>Xe tải có tải trọng từ 18 tấn trở lên; xe chở hàng bằng Container 40 feet</w:t>
      </w:r>
    </w:p>
    <w:p>
      <w:r>
        <w:t>120.000</w:t>
      </w:r>
    </w:p>
    <w:p>
      <w:r>
        <w:t>3.600.000</w:t>
      </w:r>
    </w:p>
    <w:p>
      <w:r>
        <w:t>9.720.000</w:t>
      </w:r>
    </w:p>
    <w:p>
      <w:r>
        <w:t>Biểu số 02 - Bảng giá dịch vụ sử dụng đường bộ đã bao gồm thuế suất GTGT 8%</w:t>
      </w:r>
    </w:p>
    <w:p>
      <w:r>
        <w:t>Nhóm</w:t>
      </w:r>
    </w:p>
    <w:p>
      <w:r>
        <w:t>Phương tiện</w:t>
      </w:r>
    </w:p>
    <w:p>
      <w:r>
        <w:t>Vé lượt (đồng/vé/lượt)</w:t>
      </w:r>
    </w:p>
    <w:p>
      <w:r>
        <w:t>Vé tháng (đồng/vé/tháng)</w:t>
      </w:r>
    </w:p>
    <w:p>
      <w:r>
        <w:t>Vé quý (đồng/vé/quý)</w:t>
      </w:r>
    </w:p>
    <w:p>
      <w:r>
        <w:t>1</w:t>
      </w:r>
    </w:p>
    <w:p>
      <w:r>
        <w:t>Xe dưới 12 ghế ngồi; xe tải có tải trọng dưới 2 tấn; các loại xe buýt vận tải khách công cộng</w:t>
      </w:r>
    </w:p>
    <w:p>
      <w:r>
        <w:t>24.000</w:t>
      </w:r>
    </w:p>
    <w:p>
      <w:r>
        <w:t>720.000</w:t>
      </w:r>
    </w:p>
    <w:p>
      <w:r>
        <w:t>1.944.000</w:t>
      </w:r>
    </w:p>
    <w:p>
      <w:r>
        <w:t>2</w:t>
      </w:r>
    </w:p>
    <w:p>
      <w:r>
        <w:t>Xe từ 12 ghế ngồi đến 30 ghế ngồi; xe tải có tải trọng từ 2 tấn đến dưới 4 tấn</w:t>
      </w:r>
    </w:p>
    <w:p>
      <w:r>
        <w:t>34.000</w:t>
      </w:r>
    </w:p>
    <w:p>
      <w:r>
        <w:t>1.020.000</w:t>
      </w:r>
    </w:p>
    <w:p>
      <w:r>
        <w:t>2.754.000</w:t>
      </w:r>
    </w:p>
    <w:p>
      <w:r>
        <w:t>3</w:t>
      </w:r>
    </w:p>
    <w:p>
      <w:r>
        <w:t>Xe từ 31 ghế ngồi trở lên; xe tải có tải trọng từ 4 tấn đến dưới 10 tấn</w:t>
      </w:r>
    </w:p>
    <w:p>
      <w:r>
        <w:t>39.000</w:t>
      </w:r>
    </w:p>
    <w:p>
      <w:r>
        <w:t>1.170.000</w:t>
      </w:r>
    </w:p>
    <w:p>
      <w:r>
        <w:t>3.159.000</w:t>
      </w:r>
    </w:p>
    <w:p>
      <w:r>
        <w:t>4</w:t>
      </w:r>
    </w:p>
    <w:p>
      <w:r>
        <w:t>Xe tải có tải trọng từ 10 tấn đến dưới 18 tấn; xe chở hàng bằng container 20 feet</w:t>
      </w:r>
    </w:p>
    <w:p>
      <w:r>
        <w:t>68.000</w:t>
      </w:r>
    </w:p>
    <w:p>
      <w:r>
        <w:t>2.040.000</w:t>
      </w:r>
    </w:p>
    <w:p>
      <w:r>
        <w:t>5.508.000</w:t>
      </w:r>
    </w:p>
    <w:p>
      <w:r>
        <w:t>5</w:t>
      </w:r>
    </w:p>
    <w:p>
      <w:r>
        <w:t>Xe tải có tải trọng từ 18 tấn trở lên; xe chở hàng bằng container 40 feet</w:t>
      </w:r>
    </w:p>
    <w:p>
      <w:r>
        <w:t>117.000</w:t>
      </w:r>
    </w:p>
    <w:p>
      <w:r>
        <w:t>3.510.000</w:t>
      </w:r>
    </w:p>
    <w:p>
      <w:r>
        <w:t>9.477.000</w:t>
      </w:r>
    </w:p>
    <w:p>
      <w:r>
        <w:t>(Mức giá vé tháng = 30 x Mức giá vé lượt; Mức giá vé quý = 3 x Mức giá vé tháng x 0,9)</w:t>
      </w:r>
    </w:p>
    <w:p>
      <w:r>
        <w:t>Điều 2.  Các nội dung khác giữ nguyên theo Quyết định số 78/QĐ-UBND ngày 12/01/2024 của Ủy ban nhân dân tỉnh Lào Cai quy định mức giá cụ thể dịch vụ sử dụng đường bộ dự án: Đường nối đường cao tốc Nội Bài - Lào Cai đến thị trấn Sa Pa, tỉnh Lào Cai theo hình thức hợp đồng Xây dựng - Kinh doanh - Chuyển giao (BOT).</w:t>
      </w:r>
    </w:p>
    <w:p>
      <w:r>
        <w:t>Điều 3.  Hiệu lực thi hành quyết định.</w:t>
      </w:r>
    </w:p>
    <w:p>
      <w:r>
        <w:t>1. Quyết định này có hiệu lực kể từ ngày ký.</w:t>
      </w:r>
    </w:p>
    <w:p>
      <w:r>
        <w:t>2. Chánh Văn phòng UBND tỉnh; Giám đốc các Sở, ngành: Công an tỉnh, Tài chính, Giao thông vận tải; Cục trưởng Cục thuế; Thủ trưởng các các cơ quan, đơn vị; Chủ tịch UBND các huyện, thị xã Sa Pa, thành phố Lào Cai và các tổ chức, cá nhân liên quan chịu trách nhiệm thi hành Quyết định này./.</w:t>
      </w:r>
    </w:p>
    <w:p>
      <w:r>
        <w:t>Nơi nhận:</w:t>
      </w:r>
    </w:p>
    <w:p>
      <w:r>
        <w:t>- Như Điều 3;</w:t>
      </w:r>
    </w:p>
    <w:p>
      <w:r>
        <w:t>- TT.TU, HĐND, UBND tỉnh;</w:t>
      </w:r>
    </w:p>
    <w:p>
      <w:r>
        <w:t>- Các sở, ngành: Công an tỉnh, Tư pháp, Giao thông vận tải, Tài chính, Cục thuế tỉnh;</w:t>
      </w:r>
    </w:p>
    <w:p>
      <w:r>
        <w:t>- Đài PT-TH tỉnh, Báo Lào Cai;</w:t>
      </w:r>
    </w:p>
    <w:p>
      <w:r>
        <w:t>- UBND các huyện, thị xã, thành phố;</w:t>
      </w:r>
    </w:p>
    <w:p>
      <w:r>
        <w:t>- LĐ Văn phòng;</w:t>
      </w:r>
    </w:p>
    <w:p>
      <w:r>
        <w:t>- Cổng thông tin điện tử tỉnh;</w:t>
      </w:r>
    </w:p>
    <w:p>
      <w:r>
        <w:t>- Lưu: VT, XD3.</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