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106/QĐ-UBND năm 2024 bãi bỏ Quyết định 1456/QĐ-UBND về Quy chế trích lập, quản lý Quỹ tiền lương, thù lao, tiền thưởng đối với Kiểm soát viên và người đại diện vốn Nhà nước tại doanh nghiệp thuộc Ủy ban nhân dân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106/QĐ-UBND</w:t>
      </w:r>
    </w:p>
    <w:p>
      <w:r>
        <w:t>Quảng Ninh, ngày 09 tháng 01 năm 2024</w:t>
      </w:r>
    </w:p>
    <w:p>
      <w:r>
        <w:t>QUYẾT ĐỊNH</w:t>
      </w:r>
    </w:p>
    <w:p>
      <w:r>
        <w:t>VỀ VIỆC BÃI BỎ QUYẾT ĐỊNH SỐ 1456/QĐ-UBND NGÀY 27/4/2018 CỦA ỦY BAN NHÂN DÂN TỈNH BAN HÀNH QUY CHẾ TRÍCH LẬP, QUẢN LÝ QUỸ TIỀN LƯƠNG, THÙ LAO, TIỀN THƯỞNG ĐỐI VỚI KIỂM SOÁT VIÊN VÀ NGƯỜI ĐẠI DIỆN VỐN NHÀ NƯỚC TẠI DOANH NGHIỆP THUỘC ỦY BAN NHÂN DÂN TỈNH QUẢNG NINH</w:t>
      </w:r>
    </w:p>
    <w:p>
      <w:r>
        <w:t>ỦY BAN NHÂN DÂN TỈNH QUẢNG NINH</w:t>
      </w:r>
    </w:p>
    <w:p>
      <w:r>
        <w:t>Căn cứ Luật Tổ chức chính quyền địa phương năm 2015; Luật sửa đổi, bổ sung một số điều của Luật Tổ chức Chính phủ và Luật Tổ chức chính quyền địa phương năm 2019;</w:t>
      </w:r>
    </w:p>
    <w:p>
      <w:r>
        <w:t>Căn cứ Luật Ban hành văn bản quy phạm pháp luật năm 2015; Luật sửa đổi, bổ sung một số điều của Luật Ban hành văn bản quy phạm pháp luật năm 2020;</w:t>
      </w:r>
    </w:p>
    <w:p>
      <w:r>
        <w:t>Căn cứ Luật Doanh nghiệp năm 2020;</w:t>
      </w:r>
    </w:p>
    <w:p>
      <w:r>
        <w:t>Căn cứ Luật Quản lý, sử dụng vốn nhà nước đầu tư vào sản xuất, kinh doanh tại doanh nghiệp năm 2014;</w:t>
      </w:r>
    </w:p>
    <w:p>
      <w:r>
        <w:t>Căn cứ Nghị định số 52/2016/NĐ-CP ngày 13/6/2016 của Chính phủ quy định tiền lương, thù lao, tiền thưởng đối với người quản lý công ty trách nhiệm hữu hạn một thành viên do Nhà nước nắm giữ 100% vốn điều lệ;</w:t>
      </w:r>
    </w:p>
    <w:p>
      <w:r>
        <w:t>Căn cứ Nghị định số 53/2016/NĐ-CP ngày 13/6/2016 của Chính phủ quy định về lao động, tiền lương, thù lao, tiền thưởng đối với công ty cổ phần, vốn góp chi phối của nhà nước;</w:t>
      </w:r>
    </w:p>
    <w:p>
      <w:r>
        <w:t>Căn cứ Nghị định số 159/2020/NĐ-CP ngày 31/12/2020 của Chính phủ về quản lý người giữ chức danh, chức vụ và người đại diện phần vốn nhà nước tại doanh nghiệp;</w:t>
      </w:r>
    </w:p>
    <w:p>
      <w:r>
        <w:t>Căn cứ Nghị định số 47/2021/NĐ-CP ngày 01/4/2021 của Chính phủ quy định chi tiết một số điều của Luật Doanh nghiệp;</w:t>
      </w:r>
    </w:p>
    <w:p>
      <w:r>
        <w:t>Căn cứ Thông tư số 27/2016/TT-BLĐTBXH ngày 01/9/2016 của Bộ Lao động - Thương binh và Xã hội hướng dẫn thực hiện các quy định về tiền lương, thù lao, tiền thưởng đối với người quản lý công ty trách nhiệm hữu hạn một thành viên do Nhà nước nắm giữ 100% vốn điều lệ;</w:t>
      </w:r>
    </w:p>
    <w:p>
      <w:r>
        <w:t>Căn cứ Thông tư số 28/2016/TT-BLĐTBXH ngày 01/9/2016 của Bộ Lao động - Thương binh và Xã hội hướng dẫn thực hiện quy định về lao động, tiền lương, thù lao, tiền thưởng đối với công ty có cổ phần, vốn góp chi phối của Nhà nước;</w:t>
      </w:r>
    </w:p>
    <w:p>
      <w:r>
        <w:t>Căn cứ Thông tư số 105/2021/TT-BTC ngày 25/11/2021 của Bộ Tài chính đã hướng dẫn cụ thể việc trích lập, quản lý tiền lương, thù lao, tiền thưởng đối với trưởng ban kiểm soát, kiểm soát viên tại công ty trách nhiệm hữu hạn một thành viên do Nhà nước nắm giữ 100% vốn điều lệ;</w:t>
      </w:r>
    </w:p>
    <w:p>
      <w:r>
        <w:t>Căn cứ Quyết định số 901/QĐ-UBND ngày 09/5/2014 của Ủy ban nhân dân tỉnh về việc thành lập Quỹ tiền lương, tiền thưởng, thù lao của Kiểm soát viên và Người đại diện vốn Nhà nước tại doanh nghiệp thuộc Ủy ban nhân dân tỉnh Quảng Ninh;</w:t>
      </w:r>
    </w:p>
    <w:p>
      <w:r>
        <w:t>Theo đề nghị của Sở Tài chính tại Tờ trình số 6480/TTr-STC ngày 11/12/2023; ý kiến tham gia của Sở Kế hoạch và Đầu tư (Văn bản số 641/KHĐT-KTN ngày 11/02/2022); của Sở Lao động - Thương binh và Xã hội (Văn bản số 562/LĐTBXH-LĐVL ngày 24/02/2022), của Sở Tư pháp (Văn bản số 1695/STP-VB&amp;TDTHPL ngày 05/12/2023) và ý kiến thống nhất của thành viên Ủy ban nhân dân tỉnh (Văn bản xin ý kiến số 4554/VP.UBND-KTTC ngày 28/12/2023 của Văn phòng UBND tỉnh).</w:t>
      </w:r>
    </w:p>
    <w:p>
      <w:r>
        <w:t>QUYẾT ĐỊNH:</w:t>
      </w:r>
    </w:p>
    <w:p>
      <w:r>
        <w:t>Điều 1.  Bãi bỏ Quyết định số 1456/QĐ-UBND ngày 27/4/2018 của Ủy ban nhân dân tỉnh ban hành Quy chế trích lập, quản lý Quỹ tiền lương, thù lao, tiền thưởng đối với Kiểm soát viên và người đại diện vốn Nhà nước tại doanh nghiệp thuộc Ủy ban nhân dân tỉnh Quảng Ninh.</w:t>
      </w:r>
    </w:p>
    <w:p>
      <w:r>
        <w:t>Lý do: Căn cứ quy định tại tại khoản 1, 2 Điều 5 Thông tư số 105/2021/TT-BTC ngày 25/11/2021, việc trích lập, quản lý quỹ tiền lương, thù lao, tiền thưởng đối với Trưởng ban kiểm soát, Kiểm soát viên tại công ty TNHH MTV do Nhà nước nắm giữ 100% vốn điều lệ, thì việc ban hành Quy chế quản lý, sử dụng quỹ tiền lương, thù lao, tiền thưởng của Trưởng ban kiểm soát và Kiểm soát viên thuộc trách nhiệm của Sở Tài chính (đơn vị làm chủ tài khoản).</w:t>
      </w:r>
    </w:p>
    <w:p>
      <w:r>
        <w:t>Điều 2.  Quyết định này có hiệu lực kể từ ngày ký ban hành.</w:t>
      </w:r>
    </w:p>
    <w:p>
      <w:r>
        <w:t>Điều 3.  Các ông (bà): Chánh Văn phòng Ủy ban nhân dân tỉnh; Giám đốc các Sở, ngành: Tài chính, Tư pháp, Nội vụ, Lao động - Thương binh và Xã hội, Kho bạc Nhà nước tỉnh; Chủ tịch, Tổng Giám đốc, Giám đốc, Kiểm soát viên tại doanh nghiệp do Nhà nước nắm giữ 100% vốn điều lệ và Người đại diện phần vốn nhà nước tại doanh nghiệp có vốn nhà nước do Ủy ban nhân dân tỉnh Quảng Ninh là cơ quan đại diện chủ sở hữu và các tổ chức, cá nhân có liên quan căn cứ Quyết định thi hành./.</w:t>
      </w:r>
    </w:p>
    <w:p>
      <w:r>
        <w:t>Nơi nhận:</w:t>
      </w:r>
    </w:p>
    <w:p>
      <w:r>
        <w:t>- Như Điều 3;</w:t>
      </w:r>
    </w:p>
    <w:p>
      <w:r>
        <w:t>- CT, các PCT UBND tỉnh;</w:t>
      </w:r>
    </w:p>
    <w:p>
      <w:r>
        <w:t>- V0-V2;</w:t>
      </w:r>
    </w:p>
    <w:p>
      <w:r>
        <w:t>- TT Thông tin;</w:t>
      </w:r>
    </w:p>
    <w:p>
      <w:r>
        <w:t>- Lưu: VT, TM3.</w:t>
      </w:r>
    </w:p>
    <w:p>
      <w:r>
        <w:t>5b, QĐ 12-37</w:t>
      </w:r>
    </w:p>
    <w:p>
      <w:r>
        <w:t>TM. ỦY BAN NHÂN DÂN</w:t>
      </w:r>
    </w:p>
    <w:p>
      <w:r>
        <w:t>KT. CHỦ TỊCH</w:t>
      </w:r>
    </w:p>
    <w:p>
      <w:r>
        <w:t>PHÓ CHỦ TỊCH</w:t>
      </w:r>
    </w:p>
    <w:p>
      <w:r>
        <w:t>Bùi Văn Khắng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