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1054/QĐ-UBND năm 2023 phê duyệt quy trình nội bộ giải quyết thủ tục hành chính thuộc thẩm quyền tiếp nhận và giải quyết của Sở Giáo dục và Đào tạo;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1054/QĐ-UBND</w:t>
      </w:r>
    </w:p>
    <w:p>
      <w:r>
        <w:t>Cần Thơ, ngày 26 tháng 4 năm 2023</w:t>
      </w:r>
    </w:p>
    <w:p>
      <w:r>
        <w:t>QUYẾT ĐỊNH</w:t>
      </w:r>
    </w:p>
    <w:p>
      <w:r>
        <w:t>PHÊ DUYỆT QUY TRÌNH NỘI BỘ GIẢI QUYẾT THỦ TỤC HÀNH CHÍNH THUỘC THẨM QUYỀN TIẾP NHẬN VÀ GIẢI QUYẾT CỦA SỞ GIÁO DỤC VÀ ĐÀO TẠO;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Ủy ban nhân dân cấp huyện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Thông tin và Truyền thông, Chủ tịch Ủy ban nhân dân cấp huyện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w:t>
      </w:r>
    </w:p>
    <w:p>
      <w:r>
        <w:t>- Cổng TTĐT thành phố;</w:t>
      </w:r>
    </w:p>
    <w:p>
      <w:r>
        <w:t>- Lưu: VT, QN.</w:t>
      </w:r>
    </w:p>
    <w:p>
      <w:r>
        <w:t>KT. CHỦ TỊCH</w:t>
      </w:r>
    </w:p>
    <w:p>
      <w:r>
        <w:t>PHÓ CHỦ TỊCH</w:t>
      </w:r>
    </w:p>
    <w:p>
      <w:r>
        <w:t>Nguyễn Thực Hiện</w:t>
      </w:r>
    </w:p>
    <w:p>
      <w:r>
        <w:t>DANH MỤC</w:t>
      </w:r>
    </w:p>
    <w:p>
      <w:r>
        <w:t>QUY TRÌNH NỘI BỘ GIẢI QUYẾT THỦ TỤC HÀNH CHÍNH THUỘC THẨM QUYỀN TIẾP NHẬN VÀ GIẢI QUYẾT CỦA SỞ GIÁO DỤC VÀ ĐÀO TẠO, ỦY BAN NHÂN DÂN CẤP HUYỆN</w:t>
      </w:r>
    </w:p>
    <w:p>
      <w:r>
        <w:t>(Kèm theo Quyết định số: 1054/QĐ-UBND ngày 26 tháng 4 năm 2023 của Chủ tịch Ủy ban nhân dân thành phố Cần Thơ)</w:t>
      </w:r>
    </w:p>
    <w:p>
      <w:r>
        <w:t>STT</w:t>
      </w:r>
    </w:p>
    <w:p>
      <w:r>
        <w:t>Tên quy trình nội bộ</w:t>
      </w:r>
    </w:p>
    <w:p>
      <w:r>
        <w:t>I</w:t>
      </w:r>
    </w:p>
    <w:p>
      <w:r>
        <w:t>Thủ tục hành chính cấp tỉnh</w:t>
      </w:r>
    </w:p>
    <w:p>
      <w:r>
        <w:t>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2</w:t>
      </w:r>
    </w:p>
    <w:p>
      <w:r>
        <w:t>Xét, duyệt chính sách hỗ trợ đối với học sinh trung học phổ thông là người dân tộc Kinh</w:t>
      </w:r>
    </w:p>
    <w:p>
      <w:r>
        <w:t>3</w:t>
      </w:r>
    </w:p>
    <w:p>
      <w:r>
        <w:t>Xét, duyệt chính sách hỗ trợ đối với học sinh trung học phổ thông là người dân tộc thiểu số</w:t>
      </w:r>
    </w:p>
    <w:p>
      <w:r>
        <w:t>4</w:t>
      </w:r>
    </w:p>
    <w:p>
      <w:r>
        <w:t>Hỗ trợ học tập đối với học sinh trung học phổ thông các dân tộc thiểu số rất ít người</w:t>
      </w:r>
    </w:p>
    <w:p>
      <w:r>
        <w:t>5</w:t>
      </w:r>
    </w:p>
    <w:p>
      <w:r>
        <w:t>Xét tuyển sinh vào trường phổ thông dân tộc nội trú</w:t>
      </w:r>
    </w:p>
    <w:p>
      <w:r>
        <w:t>II</w:t>
      </w:r>
    </w:p>
    <w:p>
      <w:r>
        <w:t>Thủ tục hành chính cấp huyện</w:t>
      </w:r>
    </w:p>
    <w:p>
      <w:r>
        <w:t>1</w:t>
      </w:r>
    </w:p>
    <w:p>
      <w:r>
        <w:t>Xét, duyệt chính sách hỗ trợ đối với học sinh bán trú đang học tại các trường tiểu học, trung học cơ sở ở xã, thôn đặc biệt khó khăn</w:t>
      </w:r>
    </w:p>
    <w:p>
      <w:r>
        <w:t>2</w:t>
      </w:r>
    </w:p>
    <w:p>
      <w:r>
        <w:t>Hỗ trợ học tập đối với trẻ mẫu giáo, học sinh tiểu học, học sinh trung học cơ sở, sinh viên các dân tộc thiểu số rất ít người</w:t>
      </w:r>
    </w:p>
    <w:p>
      <w:r>
        <w:t>3</w:t>
      </w:r>
    </w:p>
    <w:p>
      <w:r>
        <w:t>Hỗ trợ ăn trưa đối với trẻ em mẫu giáo</w:t>
      </w:r>
    </w:p>
    <w:p>
      <w:r>
        <w:t>4</w:t>
      </w:r>
    </w:p>
    <w:p>
      <w:r>
        <w:t>Trợ cấp đối với trẻ em mầm non là con công nhân, người lao động làm việc tại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