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1049/QĐ-UBND phê duyệt Đề án cơ cấu lại doanh nghiệp nhà nước, doanh nghiệp có vốn nhà nước trên địa bàn tỉnh Bình Định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1049/QĐ-UBND</w:t>
      </w:r>
    </w:p>
    <w:p>
      <w:r>
        <w:t>Bình Định, ngày 26 tháng 3 năm 2025</w:t>
      </w:r>
    </w:p>
    <w:p>
      <w:r>
        <w:t>QUYẾT ĐỊNH</w:t>
      </w:r>
    </w:p>
    <w:p>
      <w:r>
        <w:t>VỀ VIỆC PHÊ DUYỆT ĐỀ ÁN CƠ CẤU LẠI DOANH NGHIỆP NHÀ NƯỚC, DOANH NGHIỆP CÓ VỐN NHÀ NƯỚC TRÊN ĐỊA BÀN TỈNH BÌNH ĐỊNH NĂM 2025</w:t>
      </w:r>
    </w:p>
    <w:p>
      <w:r>
        <w:t>CHỦ TỊCH ỦY BAN NHÂN DÂN TỈNH</w:t>
      </w:r>
    </w:p>
    <w:p>
      <w:r>
        <w:t>Căn cứ Luật Tổ chức chính quyền địa phương ngày 19/02/2025;</w:t>
      </w:r>
    </w:p>
    <w:p>
      <w:r>
        <w:t>Căn cứ Quyết định số 22/2021/QĐ-TTg ngày 02/7/2021 của Thủ tướng Chính phủ về Tiêu chí phân loại doanh nghiệp nhà nước, doanh nghiệp có vốn nhà nước thực hiện chuyển đổi sở hữu, sắp xếp lại, thoái vốn giai đoạn 2021-2025;</w:t>
      </w:r>
    </w:p>
    <w:p>
      <w:r>
        <w:t>Căn cứ Quyết định số 360/QĐ-TTg ngày 17/3/2022 của Thủ tướng Chính phủ phê duyệt Đề án “Cơ cấu lại doanh nghiệp nhà nước, trọng tâm là tập đoàn kinh tế, Tổng công ty Nhà nước giai đoạn 2021-2025”;</w:t>
      </w:r>
    </w:p>
    <w:p>
      <w:r>
        <w:t>Căn cứ Quyết định số 1479/QĐ-TTg ngày 29/11/2022 của Thủ tướng Chính phủ phê duyệt Kế hoạch sắp xếp lại doanh nghiệp nhà nước, doanh nghiệp có vốn nhà nước giai đoạn 2022-2025;</w:t>
      </w:r>
    </w:p>
    <w:p>
      <w:r>
        <w:t>Căn cứ Kế hoạch số 215/KH-UBND ngày 25/12/2024 của Ủy ban nhân dân tỉnh về việc triển khai sắp xếp, tinh gọn tổ chức bộ máy các cơ quan thuộc Ủy ban nhân dân tỉnh, Ủy ban nhân dân các huyện, thị xã, thành phố;</w:t>
      </w:r>
    </w:p>
    <w:p>
      <w:r>
        <w:t>Theo đề nghị của Sở Tài chính tại Tờ trình số 54/TTr-STC ngày 24/3/2025 và ý kiến tham gia thống nhất của các sở, ngành có liên quan.</w:t>
      </w:r>
    </w:p>
    <w:p>
      <w:r>
        <w:t>QUYẾT ĐỊNH:</w:t>
      </w:r>
    </w:p>
    <w:p>
      <w:r>
        <w:t>Điều 1.  Phê duyệt Đề án cơ cấu lại doanh nghiệp nhà nước, doanh nghiệp có vốn nhà nước trên địa bàn tỉnh Bình Định năm 2025, với các nội dung như sau:</w:t>
      </w:r>
    </w:p>
    <w:p>
      <w:r>
        <w:t>I. Mục tiêu</w:t>
      </w:r>
    </w:p>
    <w:p>
      <w:r>
        <w:t>1. Cơ cấu lại doanh nghiệp nhà nước (DNNN) trên địa bàn tỉnh Bình Định đảm bảo hợp lý, có trọng tâm, trọng điểm; chủ yếu tập trung trong những lĩnh vực then chốt, thiết yếu, lĩnh vực mà doanh nghiệp thuộc các thành phần kinh tế khác không đầu tư. Thực hiện có hiệu quả các nội dung theo quy định tại Quyết định số 360/QĐ-TTg ngày 17/3/2022 của Thủ tướng Chính phủ phê duyệt Đề án “Cơ cấu lại doanh nghiệp nhà nước, trọng tâm là tập đoàn kinh tế, tổng công ty nhà nước giai đoạn 2021-2025” và Thông báo số 17/TB-VPCP ngày 14/01/2025 của Văn phòng Chính phủ về tình hình sắp xếp, cơ cấu lại doanh nghiệp nhà nước và phát triển doanh nghiệp giai đoạn 2021-2024; các nhiệm vụ, giải pháp năm 2025. Thoái vốn nhà nước tại doanh nghiệp bảo đảm thực chất, hiệu quả, khả thi, công khai, minh bạch, đúng pháp luật, không làm mất thương hiệu, bản sắc doanh nghiệp; đánh giá, xác định đầy đủ các nguồn lực vốn, đất đai, thương hiệu.</w:t>
      </w:r>
    </w:p>
    <w:p>
      <w:r>
        <w:t>2. Nâng cao hiệu quả hoạt động và năng lực cạnh tranh của DNNN trên nền tảng công nghệ hiện đại, năng lực đổi mới sáng tạo, quản trị theo chuẩn mực quốc tế, làm tốt vai trò dẫn dắt phát triển các doanh nghiệp thuộc thành phần kinh tế khác nhằm huy động, phân bổ, sử dụng hiệu quả các nguồn lực xã hội; quản lý chặt chẽ, bảo toàn và phát triển vốn, tài sản nhà nước tại doanh nghiệp.</w:t>
      </w:r>
    </w:p>
    <w:p>
      <w:r>
        <w:t>3. Tiếp tục đổi mới phương thức giám sát, kiểm tra hoạt động của DNNN, tăng cường sự lãnh đạo của Đảng trong doanh nghiệp; kịp thời phát hiện, xử lý nghiêm các vi phạm theo quy định của pháp luật, không để thất thoát, lãng phí vốn, tài sản nhà nước.</w:t>
      </w:r>
    </w:p>
    <w:p>
      <w:r>
        <w:t>II. Định hướng sắp xếp, cơ cấu lại DNNN, doanh nghiệp có vốn nhà nước trên địa bàn tỉnh Bình Định năm 2025</w:t>
      </w:r>
    </w:p>
    <w:p>
      <w:r>
        <w:t>1. Ngành, nghề kinh doanh</w:t>
      </w:r>
    </w:p>
    <w:p>
      <w:r>
        <w:t>Các DNNN, doanh nghiệp có vốn nhà nước trên địa bàn tỉnh tập trung vào các ngành, nghề như sau:</w:t>
      </w:r>
    </w:p>
    <w:p>
      <w:r>
        <w:t>- Quản lý, khai thác, bảo vệ các công trình thủy lợi;</w:t>
      </w:r>
    </w:p>
    <w:p>
      <w:r>
        <w:t>- Kinh doanh xổ số và các dịch vụ vui chơi có thưởng;</w:t>
      </w:r>
    </w:p>
    <w:p>
      <w:r>
        <w:t>- Trồng, chăm sóc, quản lý bảo vệ rừng; kinh doanh rừng trồng và sản xuất giống cây lâm nghiệp;</w:t>
      </w:r>
    </w:p>
    <w:p>
      <w:r>
        <w:t>- Sản xuất và kinh doanh nước sạch;</w:t>
      </w:r>
    </w:p>
    <w:p>
      <w:r>
        <w:t>- Vệ sinh môi trường, thu gom, vận chuyển chất thải sinh hoạt; dịch vụ thoát nước đô thị, khu dân cư nông thôn tập trung;</w:t>
      </w:r>
    </w:p>
    <w:p>
      <w:r>
        <w:t>- Quản lý công viên cây xanh, khu vực công cộng, hệ thống chiếu sáng công cộng và tín hiệu giao thông.</w:t>
      </w:r>
    </w:p>
    <w:p>
      <w:r>
        <w:t>2. Kế hoạch sắp xếp, cơ cấu lại DNNN, doanh nghiệp có vốn nhà nước trên địa bàn tỉnh năm 2025</w:t>
      </w:r>
    </w:p>
    <w:p>
      <w:r>
        <w:t>2.1. Duy trì giữ nguyên các doanh nghiệp do Nhà nước nắm giữ 100% vốn điều lệ theo Phụ lục I Quyết định số 1479/QĐ-TTg ngày 29/11/2022 của Thủ tướng Chính phủ.</w:t>
      </w:r>
    </w:p>
    <w:p>
      <w:r>
        <w:t>- Công ty TNHH Xổ số kiến thiết Bình Định;</w:t>
      </w:r>
    </w:p>
    <w:p>
      <w:r>
        <w:t>- Công ty TNHH Khai thác công trình thủy lợi Bình Định.</w:t>
      </w:r>
    </w:p>
    <w:p>
      <w:r>
        <w:t>2.2. Duy trì giữ nguyên các doanh nghiệp do Nhà nước nắm giữ 51% vốn điều lệ theo Mục 2 Phụ lục III Quyết định số 1479/QĐ-TTg ngày 29/11/2022 của Thủ tướng Chính phủ.</w:t>
      </w:r>
    </w:p>
    <w:p>
      <w:r>
        <w:t>- Công ty cổ phần Cấp thoát nước Bình Định;</w:t>
      </w:r>
    </w:p>
    <w:p>
      <w:r>
        <w:t>- Công ty cổ phần Môi trường Bình Định;</w:t>
      </w:r>
    </w:p>
    <w:p>
      <w:r>
        <w:t>- Công ty cổ phần Công viên cây xanh và Chiếu sáng đô thị Quy Nhơn.</w:t>
      </w:r>
    </w:p>
    <w:p>
      <w:r>
        <w:t>2.3. Thực hiện thoái toàn bộ vốn nhà nước hiện có tại các doanh nghiệp có vốn nhà nước thuộc danh mục doanh nghiệp thực hiện thoái vốn nhà nước hoàn thành trong giai đoạn 2024-2025 tại Mục 1 Phụ lục III Quyết định số 1479/QĐ- TTg ngày 29/11/2022 của Thủ tướng Chính phủ.</w:t>
      </w:r>
    </w:p>
    <w:p>
      <w:r>
        <w:t>- Công ty cổ phần Dược - Trang thiết bị y tế Bình Định: thoái hết 13,34% vốn nhà nước; sau khi thoái vốn, Nhà nước nắm giữ vốn điều lệ là 0%;</w:t>
      </w:r>
    </w:p>
    <w:p>
      <w:r>
        <w:t>- Công ty cổ phần Khoáng sản Bình Định: thoái hết 24,99% vốn nhà nước; sau khi thoái vốn, Nhà nước nắm giữ vốn điều lệ là 0%.</w:t>
      </w:r>
    </w:p>
    <w:p>
      <w:r>
        <w:t>2.4. Doanh nghiệp thực hiện sắp xếp theo Đề án riêng:</w:t>
      </w:r>
    </w:p>
    <w:p>
      <w:r>
        <w:t>- Thực hiện hợp nhất 03 Công ty Lâm nghiệp (Công ty TNHH Lâm nghiệp Quy Nhơn, Công ty TNHH Lâm nghiệp Hà Thanh, Công ty TNHH Lâm nghiệp Sông Kôn) thành lập Công ty TNHH Lâm nghiệp Bình Định.</w:t>
      </w:r>
    </w:p>
    <w:p>
      <w:r>
        <w:t>- Thực hiện sắp xếp, kiện toàn tổ chức bộ máy của Công ty TNHH Khai thác công trình thủy lợi Bình Định.</w:t>
      </w:r>
    </w:p>
    <w:p>
      <w:r>
        <w:t>III. Nhiệm vụ, giải pháp</w:t>
      </w:r>
    </w:p>
    <w:p>
      <w:r>
        <w:t>1. Đối với các cơ quan chức năng</w:t>
      </w:r>
    </w:p>
    <w:p>
      <w:r>
        <w:t>1.1. Tiếp tục quán triệt sâu sắc các quan điểm, mục tiêu, nhiệm vụ, sắp xếp, đổi mới, nâng cao hiệu quả DNNN theo các Nghị quyết của Đảng, tạo sự nhất trí cao trong toàn bộ các cấp, các ngành, địa phương để nâng cao hơn nữa nhận thức và có hành động quyết liệt, cụ thể trong thực hiện.</w:t>
      </w:r>
    </w:p>
    <w:p>
      <w:r>
        <w:t>1.2. Nâng cao năng lực cho doanh nghiệp về hệ thống cơ chế chính sách phục vụ cho quá trình cơ cấu lại DNNN:</w:t>
      </w:r>
    </w:p>
    <w:p>
      <w:r>
        <w:t>- Nghiên cứu, quy định phương thức thoái vốn phù hợp với tình hình thị trường và thực tế hoạt động của doanh nghiệp.</w:t>
      </w:r>
    </w:p>
    <w:p>
      <w:r>
        <w:t>- Về chính sách quản lý DNNN: Nâng cao trách nhiệm minh bạch báo cáo tài chính, thông tin tài chính, kinh doanh, điều hành của DNNN. Tăng cường giám sát, kiểm tra của Cơ quan đại diện chủ sở hữu đối với DNNN. Thực hiện chế độ đặt hàng, đấu thầu sản xuất, cung ứng sản phẩm, dịch vụ công ích. Tách bạch giữa hoạt động sản xuất, cung ứng sản phẩm, dịch vụ công ích với hoạt động sản xuất kinh doanh vì lợi nhuận của doanh nghiệp.</w:t>
      </w:r>
    </w:p>
    <w:p>
      <w:r>
        <w:t>1.3. Tập trung chỉ đạo thực hiện hoàn thành kế hoạch thoái vốn nhà nước theo tiêu chí phân loại DNNN, doanh nghiệp có vốn nhà nước, coi đây là nhiệm vụ trọng tâm. Nghiêm túc thực hiện đúng quy định của pháp luật và cơ chế thị trường trong sắp xếp, tái cơ cấu, thoái vốn; không để xảy ra tiêu cực, lợi ích nhóm, thất thoát vốn, tài sản.</w:t>
      </w:r>
    </w:p>
    <w:p>
      <w:r>
        <w:t>1.4. Các Sở, ngành theo chức năng phối hợp chặt chẽ trong công tác quản lý nhà nước về tăng cường công tác quản lý, giám sát, kiểm, tra, thanh tra đối với hoạt động của DNNN, doanh nghiệp có vốn nhà nước. Rà soát, xây dựng và thực hiện cơ chế kiểm tra, giám sát, kiên quyết xử lý các doanh nghiệp thua lỗ, các dự án đầu tư không có hiệu quả hoặc hiệu quả thấp theo cơ chế thị trường.</w:t>
      </w:r>
    </w:p>
    <w:p>
      <w:r>
        <w:t>2. Đối với các doanh nghiệp</w:t>
      </w:r>
    </w:p>
    <w:p>
      <w:r>
        <w:t>Chủ tịch Công ty, Chủ tịch Hội đồng quản trị DNNN, Người đại diện phần vốn nhà nước tại các doanh nghiệp chịu trách nhiệm trước Ủy ban nhân dân tỉnh trong việc hoàn thành kế hoạch sắp xếp, cơ cấu lại, thoái vốn và xử lý dứt điểm tồn tại để nâng cao hiệu quả hoạt động; coi đây là nhiệm vụ chính trị quan trọng cần tập trung chỉ đạo hoàn thành của doanh nghiệp; xử lý trách nhiệm tập thể, cá nhân không thực hiện theo đúng quy định.</w:t>
      </w:r>
    </w:p>
    <w:p>
      <w:r>
        <w:t>IV. Tổ chức thực hiện</w:t>
      </w:r>
    </w:p>
    <w:p>
      <w:r>
        <w:t>1. Sở Tài chính - Cơ quan Thường trực Ban Chỉ đạo Đổi mới và phát triển doanh nghiệp tỉnh chủ trì, phối hợp với các Sở, ban, ngành có liên quan chỉ đạo, đôn đốc, hướng dẫn Chủ tịch Công ty, Chủ tịch Hội đồng quản trị, Giám đốc các DNNN, doanh nghiệp có vốn nhà nước tiếp tục đẩy mạnh cơ cấu lại, đổi mới và nâng cao hiệu quả hoạt động của DNNN, doanh nghiệp có vốn nhà nước đảm bảo đúng quy định; kịp thời phát hiện những vấn đề đột xuất, cấp bách phát sinh trong quá trình triển khai thực hiện, báo cáo Ủy ban nhân dân tỉnh; phối hợp với Người đại diện phần vốn nhà nước tại các doanh nghiệp có vốn nhà nước triển khai thực hiện công tác thoái vốn nhà nước theo quy định.</w:t>
      </w:r>
    </w:p>
    <w:p>
      <w:r>
        <w:t>2. Sở Nội vụ chủ trì, phối hợp với các cơ quan, đơn vị, địa phương có liên quan trình Ủy ban nhân dân tỉnh Đề án sắp xếp, kiện toàn tổ chức bộ máy của Công ty TNHH Khai thác công trình thủy lợi Bình Định; Đề án hợp nhất 03 Công ty Lâm nghiệp (Công ty TNHH Lâm nghiệp Quy Nhơn, Công ty TNHH Lâm nghiệp Hà Thanh, Công ty TNHH Lâm nghiệp Sông Kôn) theo quy định.</w:t>
      </w:r>
    </w:p>
    <w:p>
      <w:r>
        <w:t>3. Người đại diện phần vốn nhà nước tại Công ty cổ phần Khoáng sản Bình Định và Công ty cổ phần Dược - Trang thiết bị y tế Bình Định tiếp tục thực hiện công tác thoái vốn nhà nước tại các doanh nghiệp theo kế hoạch; đồng thời, chủ động phối hợp Sở Tài chính tham mưu, đề xuất Ủy ban nhân dân tỉnh kịp thời báo cáo Thủ tướng Chính phủ xem xét, quyết định trong trường hợp không hoàn thành việc thoái toàn bộ vốn nhà nước tại các doanh nghiệp trong năm 2025 theo phương án, kế hoạch đã phê duyệt, do điều kiện thị trường không thuận lợi hoặc gặp vướng mắc, khó khăn khách quan theo quy định tại điểm e khoản 1 Điều 2 Quyết định số 1479/QĐ-TTg ngày 29/11/2022 của Thủ tướng Chính phủ.</w:t>
      </w:r>
    </w:p>
    <w:p>
      <w:r>
        <w:t>4. Các Sở, ngành liên quan, Ủy ban nhân dân các huyện, thành phố, thị xã, các DNNN, doanh nghiệp có vốn nhà nước, Người đại diện phần vốn nhà nước tại các doanh nghiệp căn cứ nội dung Đề án và các quy định pháp luật có liên quan triển khai thực hiện đảm bảo hiệu quả, đúng quy định.</w:t>
      </w:r>
    </w:p>
    <w:p>
      <w:r>
        <w:t>Điều 2.  Quyết định này có hiệu lực kể từ ngày ký ban hành.</w:t>
      </w:r>
    </w:p>
    <w:p>
      <w:r>
        <w:t>Điều 3.  Chánh Văn phòng Ủy ban nhân dân tỉnh; Giám đốc các Sở: Tài chính, Nông nghiệp và Môi trường, Xây dựng, Y tế, Nội vụ; Chủ tịch Ủy ban nhân dân tỉnh các huyện, thị xã, thành phố; Chủ tịch, Giám đốc các doanh nghiệp nhà nước, doanh nghiệp có vốn nhà nước và Thủ trưởng các cơ quan, đơn vị liên quan chịu trách nhiệm thi hành Quyết định này./.</w:t>
      </w:r>
    </w:p>
    <w:p>
      <w:r>
        <w:t>Nơi nhận:</w:t>
      </w:r>
    </w:p>
    <w:p>
      <w:r>
        <w:t>- Như Điều 3;</w:t>
      </w:r>
    </w:p>
    <w:p>
      <w:r>
        <w:t>- CT, các PCT UBND tỉnh;</w:t>
      </w:r>
    </w:p>
    <w:p>
      <w:r>
        <w:t>- LĐ VP UBND tỉnh;</w:t>
      </w:r>
    </w:p>
    <w:p>
      <w:r>
        <w:t>- Lưu: VT, K3,K7,K10,K15.</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