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103/2025/QĐ-UBND về Quy trình sản xuất một số loài cây trồng, vật nuôi trên địa bàn tỉnh Tuyên Quang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103/2025/QĐ-UBND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TUYÊN QUANG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103/2025/QĐ-UBND</w:t>
      </w:r>
    </w:p>
    <w:p>
      <w:r>
        <w:t>Tuyên Quang, ngày 26 tháng 11 năm 2025</w:t>
      </w:r>
    </w:p>
    <w:p>
      <w:r>
        <w:t>QUYẾT ĐỊNH</w:t>
      </w:r>
    </w:p>
    <w:p>
      <w:r>
        <w:t>BAN HÀNH QUY TRÌNH SẢN XUẤT MỘT SỐ LOÀI CÂY TRỒNG, VẬT NUÔI TRÊN ĐỊA BÀN TỈNH TUYÊN QUANG</w:t>
      </w:r>
    </w:p>
    <w:p>
      <w:r>
        <w:t>Căn cứ Luật Tổ chức chính quyền địa phương số 72/2025/QH15;</w:t>
      </w:r>
    </w:p>
    <w:p>
      <w:r>
        <w:t>Căn cứ Luật Thú y số 79/2015/QH13, được sửa đổi, bổ sung bởi Luật số 21/2017/QH14;</w:t>
      </w:r>
    </w:p>
    <w:p>
      <w:r>
        <w:t>Căn cứ Luật Lâm nghiệp số 16/2017/QH14, được sửa đổi, bổ sung bởi Luật số 16/2023/QH15 và Luật số 31/2024/QH15;</w:t>
      </w:r>
    </w:p>
    <w:p>
      <w:r>
        <w:t>Căn cứ Luật Thủy sản số 18/2017/QH14, được sửa đổi, bổ sung bởi Luật số 31/2024/QH15 và Luật số 43/2024/QH15;</w:t>
      </w:r>
    </w:p>
    <w:p>
      <w:r>
        <w:t>Căn cứ Luật trồng trọt số 31/2018/QH14;</w:t>
      </w:r>
    </w:p>
    <w:p>
      <w:r>
        <w:t>Căn cứ Luật Chăn nuôi số 32/2018/QH14; Căn cứ Luật Đất đai số 31/2024/QH15;</w:t>
      </w:r>
    </w:p>
    <w:p>
      <w:r>
        <w:t>Theo đề nghị của Giám đốc Sở Nông nghiệp và Môi trường tại Tờ trình số 259/TTr-SNNMT ngày 05 tháng 11 năm 2025; đề xuất của Sở Tư pháp tại Báo cáo thẩm định số 249/BC-STP ngày 14/10/2025; tổng hợp ý kiến thành viên Ủy ban nhân dân tỉnh tại Báo cáo số 1434/BC-VP ngày 25/11/2025 của Văn phòng Ủy ban nhân dân tỉnh;</w:t>
      </w:r>
    </w:p>
    <w:p>
      <w:r>
        <w:t>Ủy ban nhân dân ban hành Quyết định Ban hành Quy trình sản xuất một số loài cây trồng, vật nuôi trên địa bàn tỉnh Tuyên Quang.</w:t>
      </w:r>
    </w:p>
    <w:p>
      <w:r>
        <w:t>Điều 1.  Ban hành kèm theo Quyết định này Quy trình sản xuất một số loài cây trồng, vật nuôi trên địa bàn tỉnh Tuyên Quang.</w:t>
      </w:r>
    </w:p>
    <w:p>
      <w:r>
        <w:t>Điều 2. Điều khoản thi hành</w:t>
      </w:r>
    </w:p>
    <w:p>
      <w:r>
        <w:t>1. Quyết định này có hiệu lực kể từ ngày 07 tháng 12 năm 2025.</w:t>
      </w:r>
    </w:p>
    <w:p>
      <w:r>
        <w:t>2. Chánh Văn phòng Ủy ban nhân dân tỉnh; Giám đốc các Sở, Thủ trưởng các ban, ngành tỉnh; Chủ tịch Ủy ban nhân dân các xã, phường và các đơn vị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Nông nghiệp và Môi trường;</w:t>
      </w:r>
    </w:p>
    <w:p>
      <w:r>
        <w:t>- Cục Kiểm tra văn bản và Quản lý xử lý vi phạm hành chính - Bộ Tư pháp;</w:t>
      </w:r>
    </w:p>
    <w:p>
      <w:r>
        <w:t>- Chủ tịch, các Phó CT UBND tỉnh;</w:t>
      </w:r>
    </w:p>
    <w:p>
      <w:r>
        <w:t>- Lãnh đạo VP UBND tỉnh;</w:t>
      </w:r>
    </w:p>
    <w:p>
      <w:r>
        <w:t>- Trung tâm Thông tin - Công báo tỉnh;</w:t>
      </w:r>
    </w:p>
    <w:p>
      <w:r>
        <w:t>- Cổng thông tin điện tử tỉnh;</w:t>
      </w:r>
    </w:p>
    <w:p>
      <w:r>
        <w:t>- Lưu: VT, KTN (Toản).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Hoàng Gia Long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