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102/QĐ-TTg năm 2025 điều chỉnh chủ trương đầu tư dự án đầu tư kinh doanh cơ sở hạ tầng khu công nghiệp Sóng Thần III, tỉnh Bình Dương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102/QĐ-TTg</w:t>
      </w:r>
    </w:p>
    <w:p>
      <w:r>
        <w:t>Hà Nội, ngày 14 tháng 01 năm 2025</w:t>
      </w:r>
    </w:p>
    <w:p>
      <w:r>
        <w:t>QUYẾT ĐỊNH</w:t>
      </w:r>
    </w:p>
    <w:p>
      <w:r>
        <w:t>ĐIỀU CHỈNH CHỦ TRƯƠNG ĐẦU TƯ DỰ ÁN ĐẦU TƯ KINH DOANH CƠ SỞ HẠ TẦNG KHU CÔNG NGHIỆP SÓNG THẦN III, TỈNH BÌNH DƯƠNG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 Luật Đầu tư ngày 26 tháng 11 năm 2014;</w:t>
      </w:r>
    </w:p>
    <w:p>
      <w:r>
        <w:t>Căn cứ Nghị định số 118/2015/NĐ-CP ngày 12 tháng 11 năm 2015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Theo đề nghị của Bộ Kế hoạch và Đầu tư tại công văn số 10592/BKHĐT-QLKKT ngày 23 tháng 12 năm 2024 về hồ sơ đề nghị điều chỉnh chủ trương đầu tư dự án đầu tư kinh doanh cơ sở hạ tầng khu công nghiệp Sóng Thần III.</w:t>
      </w:r>
    </w:p>
    <w:p>
      <w:r>
        <w:t>QUYẾT ĐỊNH:</w:t>
      </w:r>
    </w:p>
    <w:p>
      <w:r>
        <w:t>Điều 1.  Quyết định điều chỉnh chủ trương đầu tư dự án đầu tư kinh doanh cơ sở hạ tầng khu công nghiệp Sóng Thần III với các nội dung như sau:</w:t>
      </w:r>
    </w:p>
    <w:p>
      <w:r>
        <w:t>1. Quy mô sử dụng đất của dự án: 428,027 ha.</w:t>
      </w:r>
    </w:p>
    <w:p>
      <w:r>
        <w:t>2. Tổng vốn đầu tư của dự án: giao Ủy ban nhân dân tỉnh Bình Dương chỉ đạo Ban quản lý các khu công nghiệp Bình Dương rà soát, điều chỉnh cụ thể tổng vốn đầu tư của dự án tại Giấy chứng nhận đăng ký đầu tư điều chỉnh cấp cho dự án, đảm bảo phù hợp với quy mô sử dụng đất và thực tế triển khai dự án.</w:t>
      </w:r>
    </w:p>
    <w:p>
      <w:r>
        <w:t>Điều 2. Tổ chức thực hiện</w:t>
      </w:r>
    </w:p>
    <w:p>
      <w:r>
        <w:t>1. Trách nhiệm của các Bộ có liên quan:</w:t>
      </w:r>
    </w:p>
    <w:p>
      <w:r>
        <w:t>a) Bộ Kế hoạch và Đầu tư chịu trách nhiệm về những nội dung được giao thẩm định điều chỉnh chủ trương đầu tư dự án và thực hiện trách nhiệm quản lý nhà nước về khu công nghiệp theo quy định của Luật Đầu tư và pháp luật có liên quan;</w:t>
      </w:r>
    </w:p>
    <w:p>
      <w:r>
        <w:t>b) Các Bộ có liên quan chịu trách nhiệm về nội dung thẩm định điều chỉnh chủ trương đầu tư dự án thuộc chức năng, nhiệm vụ của mình theo quy định của Luật Đầu tư và pháp luật có liên quan.</w:t>
      </w:r>
    </w:p>
    <w:p>
      <w:r>
        <w:t>2. Trách nhiệm của Ủy ban nhân dân tỉnh Bình Dương:</w:t>
      </w:r>
    </w:p>
    <w:p>
      <w:r>
        <w:t>a) Chịu trách nhiệm về tính chính xác của thông tin, số liệu, nội dung báo cáo, tiếp thu, giải trình và thẩm định theo quy định của pháp luật; đảm bảo việc thực hiện dự án phù hợp với các quy hoạch đã được cấp có thẩm quyền phê duyệt, tuân thủ quy định của pháp luật về đầu tư, pháp luật về đất đai, pháp luật về xây dựng và quy định khác của pháp luật có liên quan; tiếp thu ý kiến của các Bộ có liên quan;</w:t>
      </w:r>
    </w:p>
    <w:p>
      <w:r>
        <w:t>b) Chỉ đạo kiểm tra, rà soát căn cứ pháp lý để làm rõ việc tuân thủ quy định của pháp luật về đầu tư, pháp luật về đất đai, pháp luật về nhà ở, thủ tục đề xuất, phê duyệt chủ trương đầu tư dự án khu nhà ở Đại Nam khi Thủ tướng Chính phủ chưa quyết định điều chỉnh chủ trương đầu tư dự án đầu tư kinh doanh cơ sở hạ tầng khu công nghiệp Sóng Thần III. Trường hợp sau khi rà soát thấy việc phê duyệt chủ trương đầu tư dự án khu nhà ở Đại Nam chưa tuân thủ đầy đủ, đúng trình tự, thủ tục, thẩm quyền và các quy định của pháp luật về đầu tư, pháp luật về đất đai, pháp luật về nhà ở và quy định khác của pháp luật có liên quan thì cần có biện pháp điều chỉnh, xử lý phù hợp; đồng thời, người quyết định chủ trương đầu tư phải chịu trách nhiệm toàn diện trước pháp luật về quyết định của mình.</w:t>
      </w:r>
    </w:p>
    <w:p>
      <w:r>
        <w:t>c) Xem xét việc áp dụng quy định về xử phạt vi phạm hành chính đối với hành vi vi phạm trong lĩnh vực kế hoạch và đầu tư liên quan đến việc triển khai Dự án (nếu có), trong đó có việc chưa hoàn tất thủ tục điều chỉnh giảm quy mô diện tích khu công nghiệp Sóng Thần III theo quy định của pháp luật về xử phạt vi phạm hành chính trong lĩnh vực kế hoạch và đầu tư;</w:t>
      </w:r>
    </w:p>
    <w:p>
      <w:r>
        <w:t>d) Thực hiện trách nhiệm giám sát, đánh giá dự án đầu tư của cơ quan quản lý nhà nước về đầu tư theo quy định của pháp luật về đầu tư và quy định khác của pháp luật có liên quan;</w:t>
      </w:r>
    </w:p>
    <w:p>
      <w:r>
        <w:t>đ) Chỉ đạo Ban Quản lý các khu công nghiệp Bình Dương:</w:t>
      </w:r>
    </w:p>
    <w:p>
      <w:r>
        <w:t>- Xem xét điều chỉnh nội dung có liên quan của Giấy chứng nhận đăng ký đầu tư theo đề nghị của nhà đầu tư theo thẩm quyền, đảm bảo tuân thủ quy định của pháp luật và phù hợp với Quyết định này.</w:t>
      </w:r>
    </w:p>
    <w:p>
      <w:r>
        <w:t>- Giám sát, đánh giá việc thực hiện dự án theo quy định của pháp luật về đầu tư, pháp luật về quản lý khu công nghiệp, pháp luật về đất đai, pháp luật về bảo vệ môi trường, pháp luật về xây dựng, pháp luật về kinh doanh bất động sản và quy định khác của pháp luật có liên quan.</w:t>
      </w:r>
    </w:p>
    <w:p>
      <w:r>
        <w:t>- Yêu cầu nhà đầu tư dành một phần diện tích đất ở trong dự án khu nhà ở Đại Nam để đầu tư xây dựng nhà ở, các công trình dịch vụ, tiện ích công cộng cho người lao động làm việc trong khu công nghiệp theo quy định của pháp luật về quản lý khu công nghiệp, pháp luật về nhà ở xã hội.</w:t>
      </w:r>
    </w:p>
    <w:p>
      <w:r>
        <w:t>- Thực hiện trách nhiệm giám sát, đánh giá dự án đầu tư của cơ quan đăng ký đầu tư đối với dự án thuộc thẩm quyền cấp Giấy chứng nhận đăng ký đầu tư theo quy định của pháp luật về đầu tư, pháp luật về quản lý khu công nghiệp, pháp luật về đất đai, pháp luật về bảo vệ môi trường, pháp luật về xây dựng, pháp luật về kinh doanh bất động sản và quy định khác của pháp luật có liên quan.</w:t>
      </w:r>
    </w:p>
    <w:p>
      <w:r>
        <w:t>3. Trách nhiệm của Công ty cổ phần Đại Nam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theo quy định của pháp luật; thực hiện đầu tư xây dựng hệ thống kết cấu hạ tầng khu công nghiệp Sóng Thần III theo quy hoạch xây dựng khu công nghiệp Sóng Thần III đã được cấp có thẩm quyền phê duyệt;</w:t>
      </w:r>
    </w:p>
    <w:p>
      <w:r>
        <w:t>b) Đáp ứng đầy đủ các điều kiện đối với tổ chức khi kinh doanh bất động sản theo quy định của pháp luật về kinh doanh bất động sản; chịu mọi rủi ro, chi phí và chịu hoàn toàn trách nhiệm về việc tuân thủ quy định của pháp luật về đầu tư, pháp luật về đất đai, pháp luật về quản lý tài sản công và quy định khác của pháp luật có liên quan, đảm bảo không làm thất thoát tài sản nhà nước;</w:t>
      </w:r>
    </w:p>
    <w:p>
      <w:r>
        <w:t>c) Thực hiện các nghĩa vụ khác của nhà đầu tư đối với dự án theo quy định của pháp luật.</w:t>
      </w:r>
    </w:p>
    <w:p>
      <w:r>
        <w:t>Điều 3. Điều khoản thi hành</w:t>
      </w:r>
    </w:p>
    <w:p>
      <w:r>
        <w:t>1. Quyết định này có hiệu lực kể từ ngày ký.</w:t>
      </w:r>
    </w:p>
    <w:p>
      <w:r>
        <w:t>2. Chủ tịch Ủy ban nhân dân tỉnh Bình Dương, nhà đầu tư và các tổ chức, cá nhân có liên quan chịu trách nhiệm thi hành Quyết định này./.</w:t>
      </w:r>
    </w:p>
    <w:p>
      <w:r>
        <w:t>Nơi nhận:</w:t>
      </w:r>
    </w:p>
    <w:p>
      <w:r>
        <w:t>- Thủ tướng, các Phó Thủ tướng Chính phủ;</w:t>
      </w:r>
    </w:p>
    <w:p>
      <w:r>
        <w:t>- Các Bộ: Kế hoạch và Đầu tư, Tài nguyên Và Môi trường, Xây dựng và Tài chính;</w:t>
      </w:r>
    </w:p>
    <w:p>
      <w:r>
        <w:t>- Uỷ ban nhân dân tỉnh Bình Dương;</w:t>
      </w:r>
    </w:p>
    <w:p>
      <w:r>
        <w:t>- Ban Quản lý các khu công nghiệp Bình Dương;</w:t>
      </w:r>
    </w:p>
    <w:p>
      <w:r>
        <w:t>- Công ty cổ phần Đại Nam;</w:t>
      </w:r>
    </w:p>
    <w:p>
      <w:r>
        <w:t>- VPCP: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