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101/2024/QĐ-UBND quy định về đường giao thông để phương tiện chữa cháy thực hiện nhiệm vụ chữa cháy tại nơi có nhà ở nhiều tầng, nhiều căn hộ của cá nhân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101/2024/QĐ-UBND</w:t>
      </w:r>
    </w:p>
    <w:p>
      <w:r>
        <w:t>Thành phố Hồ Chí Minh, ngày 31 tháng 10 năm 2024</w:t>
      </w:r>
    </w:p>
    <w:p>
      <w:r>
        <w:t>QUYẾT ĐỊNH</w:t>
      </w:r>
    </w:p>
    <w:p>
      <w:r>
        <w:t>QUY ĐỊNH VỀ ĐƯỜNG GIAO THÔNG ĐỂ PHƯƠNG TIỆN CHỮA CHÁY THỰC HIỆN NHIỆM VỤ CHỮA CHÁY TẠI NƠI CÓ NHÀ Ở NHIỀU TẦNG, NHIỀU CĂN HỘ CỦA CÁ NHÂN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Nhà ở ngày 27 tháng 11 năm 2023 và Luật sửa đổi, bổ sung một số điều của Luật Đất đai, Luật Nhà ở và Luật Kinh doanh bất động sản ngày 29 tháng 6 năm 2024;</w:t>
      </w:r>
    </w:p>
    <w:p>
      <w:r>
        <w:t>Căn cứ Luật Phòng cháy và Chữa cháy ngày 29 tháng 6 năm 2001 và Luật sửa đổi, bổ sung một số điều của Luật Phòng cháy và chữa cháy ngày 22 tháng 11 năm 2013;</w:t>
      </w:r>
    </w:p>
    <w:p>
      <w:r>
        <w:t>Căn cứ Nghị định số 136/2020/NĐ-CP ngày 24 tháng 11 năm 2020 của Chính phủ quy định chi tiết thi hành một số điều của Luật Phòng cháy và chữa cháy và Luật sửa đổi, bổ sung một số điều của Luật Phòng cháy và chữa cháy;</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95/2024/NĐ-CP ngày 24 tháng 7 năm 2024 của Chính phủ quy định chi tiết một số điều của Luật Nhà ở;</w:t>
      </w:r>
    </w:p>
    <w:p>
      <w:r>
        <w:t>Căn cứ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06/2022/TT-BXD ngày 30 tháng 11 năm 2022 của Bộ trưởng Bộ Xây dựng ban hành QCVN 06:2022/BXD Quy chuẩn kỹ thuật Quốc gia về An toàn cháy cho nhà và công trình; Thông tư số 09/2023/TT-BXD ngày 10 tháng 10 năm 2023 của Bộ trưởng Bộ Xây dựng ban hành sửa đổi 1:2023 QCVN 06:2022/BXD;</w:t>
      </w:r>
    </w:p>
    <w:p>
      <w:r>
        <w:t>Căn cứ Thông tư số 15/2023/TT-BXD ngày 29 tháng 12 năm 2023 của Bộ trưởng Bộ Xây dựng ban hành QCVN 07:2023/BXD Quy chuẩn kỹ thuật quốc gia về hệ thống công trình hạ tầng kỹ thuật;</w:t>
      </w:r>
    </w:p>
    <w:p>
      <w:r>
        <w:t>Theo đề nghị của Giám đốc Sở Giao thông vận tải tại Tờ trình số 14462/TTr-SGTVT ngày 28 tháng 10 năm 2024; kết quả thẩm định của Sở Tư pháp tại Báo cáo số 7128/BC-STP ngày 28 tháng 10 năm 2024.</w:t>
      </w:r>
    </w:p>
    <w:p>
      <w:r>
        <w:t>QUYẾT ĐỊNH:</w:t>
      </w:r>
    </w:p>
    <w:p>
      <w:r>
        <w:t>Điều 1. Phạm vi điều chỉnh</w:t>
      </w:r>
    </w:p>
    <w:p>
      <w:r>
        <w:t>Quyết định này quy định chi tiết điểm c khoản 3 Điều 57 Luật Nhà ở ngày 27 tháng 11 năm 2023 (gọi tắt là Luật Nhà ở năm 2023) Về điều kiện đường giao thông để phương tiện chữa cháy thực hiện nhiệm vụ chữa cháy tại nơi có nhà ở nhiều tầng nhiều căn hộ của cá nhân trên địa bàn Thành phố Hồ Chí Minh.</w:t>
      </w:r>
    </w:p>
    <w:p>
      <w:r>
        <w:t>Điều 2. Đối tượng áp dụng</w:t>
      </w:r>
    </w:p>
    <w:p>
      <w:r>
        <w:t>Cơ quan quản lý nhà nước, tổ chức, cá nhân có liên quan đến hoạt động xây dựng nhà ở có từ 02 (hai) tầng trở lên và có quy mô dưới 20 (hai mươi) căn hộ mà tại mỗi tầng có thiết kế, xây dựng căn hộ để cho thuê theo quy định tại khoản 3 Điều 54 và điểm c khoản 3 Điều 57 Luật Nhà ở năm 2023.</w:t>
      </w:r>
    </w:p>
    <w:p>
      <w:r>
        <w:t>Điều 3. Nguyên tắc áp dụng</w:t>
      </w:r>
    </w:p>
    <w:p>
      <w:r>
        <w:t>1. Đảm bảo tổ chức thực hiện quản lý nhà nước về điều kiện đường giao thông để phương tiện chữa cháy thực hiện nhiệm vụ chữa cháy trên địa bàn Thành phố Hồ Chí Minh.</w:t>
      </w:r>
    </w:p>
    <w:p>
      <w:r>
        <w:t>2. Tạo điều kiện thuận lợi cho tổ chức, cá nhân tuân thủ quy định Luật Nhà ở năm 2023 và pháp luật về phòng cháy và chữa cháy.</w:t>
      </w:r>
    </w:p>
    <w:p>
      <w:r>
        <w:t>Điều 4. Điều kiện về đường giao thông sử dụng để phương tiện chữa cháy tiếp cận thực hiện nhiệm vụ chữa cháy (sau đây gọi tắt là đường giao thông phục vụ chữa cháy) tại nơi xây dựng nhà ở có nhiều tầng, nhiều căn hộ cho thuê</w:t>
      </w:r>
    </w:p>
    <w:p>
      <w:r>
        <w:t>1. Đường giao thông phục vụ chữa cháy phải đáp ứng các điều kiện để phương tiện chữa cháy lưu thông đảm bảo thông suốt, an toàn và phải tiếp cận được vị trí nhà ở.</w:t>
      </w:r>
    </w:p>
    <w:p>
      <w:r>
        <w:t>2. Đường giao thông phục vụ chữa cháy phải đáp ứng các yêu cầu sau:</w:t>
      </w:r>
    </w:p>
    <w:p>
      <w:r>
        <w:t>a) Chiều rộng mặt đường thông thủy không nhỏ hơn 3,50 mét.</w:t>
      </w:r>
    </w:p>
    <w:p>
      <w:r>
        <w:t>b) Chiều cao thông thủy không nhỏ hơn 4,50 mét và bảo đảm thông thoáng tại mọi thời điểm theo yêu cầu tại mục 6.2.7 QCVN 06:2022/BXD.</w:t>
      </w:r>
    </w:p>
    <w:p>
      <w:r>
        <w:t>c) Bán kính đường cong nằm tối thiểu theo tim đường là 15,0 mét (Bảng 1 điểm 2.2.1.2 QCVN 07-4:2023/BXD và Bảng 18 mục 11.3 Tiêu chuẩn Quốc gia TCVN 13592:2022 Đường đô thị - Yêu cầu thiết kế).</w:t>
      </w:r>
    </w:p>
    <w:p>
      <w:r>
        <w:t>d) Bán kính rẽ xe tại nút giao cùng mức phải đảm bảo bán kính rẽ xe có hiệu tối thiểu là 10,0 mét và bán kính bó vỉa tối thiểu là 3,0 mét  [1].</w:t>
      </w:r>
    </w:p>
    <w:p>
      <w:r>
        <w:t>e) Đường giao thông phục vụ chữa cháy phải đảm bảo yêu cầu liên quan theo quy định tại mục 6.2 và mục 6.5 của QCVN 06:2022/BXD.</w:t>
      </w:r>
    </w:p>
    <w:p>
      <w:r>
        <w:t>g) Kết cấu mặt đường phải bảo đảm chịu được tải trọng của chủng loại phương tiện chữa cháy của Cơ quan Cảnh sát phòng cháy chữa cháy và cứu nạn cứu hộ.</w:t>
      </w:r>
    </w:p>
    <w:p>
      <w:r>
        <w:t>Điều 5. Trách nhiệm tổ chức thực hiện</w:t>
      </w:r>
    </w:p>
    <w:p>
      <w:r>
        <w:t>1. Sở Giao thông vận tải chủ trì, phối hợp với Công an Thành phố Hồ Chí Minh và đơn vị liên quan triển khai thực hiện Quyết định này. Tổng hợp, xem xét, giải quyết các vấn đề phát sinh, vướng mắc (nếu có) trong quá trình triển khai thực hiện. Trường hợp vượt thẩm quyền, tham mưu đề xuất, báo cáo Ủy ban nhân dân Thành phố Hồ Chí Minh để xem xét, giải quyết theo quy định.</w:t>
      </w:r>
    </w:p>
    <w:p>
      <w:r>
        <w:t>2. Sở Xây dựng, Ủy ban nhân dân các quận, huyện và thành phố Thủ Đức phối hợp với các đơn vị có liên quan</w:t>
      </w:r>
    </w:p>
    <w:p>
      <w:r>
        <w:t>a) Tuyên truyền, phổ biến rộng rãi quy định này cho các cơ quan, đơn vị, tổ chức, cá nhân có liên quan theo phạm vi quản lý thuộc thẩm quyền quy định.</w:t>
      </w:r>
    </w:p>
    <w:p>
      <w:r>
        <w:t>b) Căn cứ chức năng, nhiệm vụ của các đơn vị có liên quan tổ chức thực hiện, quản lý hoạt động xây dựng liên quan các quy định tại khoản 3 Điều 54, điểm c khoản 3 Điều 57 Luật Nhà ở năm 2023 đảm bảo về đường giao thông phục vụ chữa cháy theo quy định tại Quyết định này và quy định pháp luật hiện hành.</w:t>
      </w:r>
    </w:p>
    <w:p>
      <w:r>
        <w:t>c) Các vấn đề phát sinh, vướng mắc (nếu có), đề xuất gửi Sở Giao thông vận tải để tổng hợp để giải quyết hoặc báo cáo, đề xuất Ủy ban nhân dân Thành phố Hồ Chí Minh xem xét.</w:t>
      </w:r>
    </w:p>
    <w:p>
      <w:r>
        <w:t>Điều 6. Kiểm tra, xử lý vi phạm</w:t>
      </w:r>
    </w:p>
    <w:p>
      <w:r>
        <w:t>1. Sở Giao thông vận tải chủ trì, phối hợp với các đơn vị liên quan thực hiện kiểm tra theo định kỳ, xử lý vi phạm đối với cá nhân, tổ chức, cơ quan về thực hiện quy định này trên địa bàn Thành phố Hồ Chí Minh.</w:t>
      </w:r>
    </w:p>
    <w:p>
      <w:r>
        <w:t>2. Ủy ban nhân dân quận, huyện và thành phố Thủ Đức thường xuyên kiểm tra, giám sát, kịp thời phát hiện xử lý hoặc tham mưu đề xuất cấp có thẩm quyền xem xét, xử lý các trường hợp xây dựng vi phạm quy định tại Quyết định này.</w:t>
      </w:r>
    </w:p>
    <w:p>
      <w:r>
        <w:t>Điều 7. Hiệu lực thi hành</w:t>
      </w:r>
    </w:p>
    <w:p>
      <w:r>
        <w:t>Quyết định này có hiệu lực kể từ ngày ký.</w:t>
      </w:r>
    </w:p>
    <w:p>
      <w:r>
        <w:t>Điều 8.    Chánh Văn phòng Ủy ban nhân dân Thành phố Hồ Chí Minh, Giám đốc Sở Giao thông vận tải, Giám đốc Công an Thành phố, Giám đốc Sở Xây dựng, Giám đốc Sở Tài nguyên và Môi trường, Thủ trưởng các Sở, ban, ngành Thành phố, Chủ tịch Ủy ban nhân dân các quận, huyện, thành phố Thủ Đức và tổ chức, cá nhân liên quan chịu trách nhiệm thi hành Quyết định này./.</w:t>
      </w:r>
    </w:p>
    <w:p>
      <w:r>
        <w:t>Nơi nhận:</w:t>
      </w:r>
    </w:p>
    <w:p>
      <w:r>
        <w:t>- Như Điều 8;</w:t>
      </w:r>
    </w:p>
    <w:p>
      <w:r>
        <w:t>- Thủ tướng Chính phủ;</w:t>
      </w:r>
    </w:p>
    <w:p>
      <w:r>
        <w:t>- Bộ Xây dựng; Bộ Giao thông vận tải;</w:t>
      </w:r>
    </w:p>
    <w:p>
      <w:r>
        <w:t>- Cục Kiểm tra VBQPPL-Bộ Tư pháp;</w:t>
      </w:r>
    </w:p>
    <w:p>
      <w:r>
        <w:t>- Thường trực Thành ủy;</w:t>
      </w:r>
    </w:p>
    <w:p>
      <w:r>
        <w:t>- Thường trực HĐNDTP;</w:t>
      </w:r>
    </w:p>
    <w:p>
      <w:r>
        <w:t>- TTUB: CT, các PCT;</w:t>
      </w:r>
    </w:p>
    <w:p>
      <w:r>
        <w:t>- Ủy ban MTTQVN TP;</w:t>
      </w:r>
    </w:p>
    <w:p>
      <w:r>
        <w:t>- Các Sở: GTVT, XD, TP;</w:t>
      </w:r>
    </w:p>
    <w:p>
      <w:r>
        <w:t>- Công an Thành phố;</w:t>
      </w:r>
    </w:p>
    <w:p>
      <w:r>
        <w:t>- VPUB: các PCVP;</w:t>
      </w:r>
    </w:p>
    <w:p>
      <w:r>
        <w:t>- Các phòng TH, NCPC, ĐT;</w:t>
      </w:r>
    </w:p>
    <w:p>
      <w:r>
        <w:t>- Trung tâm Công báo;</w:t>
      </w:r>
    </w:p>
    <w:p>
      <w:r>
        <w:t>- Lưu: VT, (ĐT-HS)</w:t>
      </w:r>
    </w:p>
    <w:p>
      <w:r>
        <w:t>TM. ỦY BAN NHÂN DÂN</w:t>
      </w:r>
    </w:p>
    <w:p>
      <w:r>
        <w:t>KT. CHỦ TỊCH</w:t>
      </w:r>
    </w:p>
    <w:p>
      <w:r>
        <w:t>PHÓ CHỦ TỊCH</w:t>
      </w:r>
    </w:p>
    <w:p>
      <w:r>
        <w:t>Bùi Xuân Cường</w:t>
      </w:r>
    </w:p>
    <w:p>
      <w:r>
        <w:t>[1]  Điểm 13.7.2 của TCVN 13592:2022:</w:t>
      </w:r>
    </w:p>
    <w:p>
      <w:r>
        <w:t>Bán kính rẽ xe liên quan tới hai giá trị cần cân nhắc là bán kính rẽ xe có hiệu và bán kính bó vỉa. Bán kính rẽ xe có hiệu là bán kính tối thiểu nhỏ nhất mà xe thiết kế rẽ được sang làn tương ứng của nhánh dẫn đón xe đó. Bán kính bó vỉa là bán kính của mép ngoài của bó vỉa.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