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1008/QĐ-UBND năm 2023 về giá bán buôn nước sạch của Công ty Cổ phần Nhà máy nước Đồng Tâm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1008/QĐ-UBND</w:t>
      </w:r>
    </w:p>
    <w:p>
      <w:r>
        <w:t>Tiền Giang, ngày 28 tháng 4 năm 2023</w:t>
      </w:r>
    </w:p>
    <w:p>
      <w:r>
        <w:t>QUYẾT ĐỊNH</w:t>
      </w:r>
    </w:p>
    <w:p>
      <w:r>
        <w:t>BAN HÀNH GIÁ BÁN BUÔN NƯỚC SẠCH CỦA CÔNG TY CỔ PHẦN NHÀ MÁY NƯỚC ĐỒNG TÂM</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số 11/2012/QH13 ngày 20 tháng 6 năm 2012;</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44/2021/TT-BTC ngày 18/6/2021 của Bộ Tài chính quy định về khung giá, nguyên tắc, phương pháp xác định giá nước sạch sinh hoạt;</w:t>
      </w:r>
    </w:p>
    <w:p>
      <w:r>
        <w:t>Căn cứ ý kiến kết luận của Thường trực Ủy ban nhân dân tỉnh tại Thông báo số 93/TB-UBND ngày 20/4/2023 của Ủy ban nhân dân tỉnh;</w:t>
      </w:r>
    </w:p>
    <w:p>
      <w:r>
        <w:t>Xét đề nghị của Sở Tài chính tại công văn số 999/STC-QLGCS ngày 14 tháng 4 năm 2023.</w:t>
      </w:r>
    </w:p>
    <w:p>
      <w:r>
        <w:t>QUYẾT ĐỊNH:</w:t>
      </w:r>
    </w:p>
    <w:p>
      <w:r>
        <w:t>Điều 1.  Quy định giá bán buôn nước sạch do Công ty Cổ phần Nhà máy nước Đồng Tâm cung cấp, cụ thể như sau:</w:t>
      </w:r>
    </w:p>
    <w:p>
      <w:r>
        <w:t>1. Giá bán buôn nước sạch: 6.613 đồng/m 3 .</w:t>
      </w:r>
    </w:p>
    <w:p>
      <w:r>
        <w:t>2. Mức giá trên chưa bao gồm thuế giá trị gia tăng theo quy định.</w:t>
      </w:r>
    </w:p>
    <w:p>
      <w:r>
        <w:t>3. Thời gian áp dụng: kể từ kỳ hóa đơn tháng 6/2023 đến kỳ hóa đơn tháng 12/2025.</w:t>
      </w:r>
    </w:p>
    <w:p>
      <w:r>
        <w:t>4. Mức giá tại khoản 1 Điều này áp dụng cho nước sạch sinh hoạt đảm bảo chất lượng theo các quy chuẩn kỹ thuật do cơ quan Nhà nước có thẩm quyền quy định.</w:t>
      </w:r>
    </w:p>
    <w:p>
      <w:r>
        <w:t>Điều 2.  Tổ chức thực hiện</w:t>
      </w:r>
    </w:p>
    <w:p>
      <w:r>
        <w:t>1. Công ty TNHH MTV Cấp nước Tiền Giang điều chỉnh hợp đồng tiếp nhận nước từ Công ty Cổ phần Nhà máy nước Đồng Tâm theo mức giá quy định tại Điều 1.</w:t>
      </w:r>
    </w:p>
    <w:p>
      <w:r>
        <w:t>2. Công ty Cổ phần Nhà máy nước Đồng Tâm:</w:t>
      </w:r>
    </w:p>
    <w:p>
      <w:r>
        <w:t>- Thường xuyên theo dõi, kiểm tra đảm bảo chất lượng nước thương phẩm đảm bảo theo quy định hiện hành.</w:t>
      </w:r>
    </w:p>
    <w:p>
      <w:r>
        <w:t>- Chủ động rà soát, trình điều chỉnh giá nước theo quy định tại Điều 4 Thông tư số 44/2021/TT-BTC ngày 18/6/2021 của Bộ Tài chính.</w:t>
      </w:r>
    </w:p>
    <w:p>
      <w:r>
        <w:t>Điều 3.  Chánh Văn phòng Ủy ban nhân dân tỉnh, Giám đốc Sợ Tài chính, Giám đốc Sở Xây dựng, Giám đốc Sở Kế hoạch và Đầu tư, Giám đốc Sở Nông nghiệp và Phát triển nông thôn; Chủ tịch Ủy ban nhân dân các huyện, thị xã, thành phố; Công ty TNHH MTV cấp nước Tiền Giang; Công ty Cổ phần Nhà máy nước Đồng Tâm và các tổ chức, cá nhân có liên quan chịu trách nhiệm thi hành Quyết định này.</w:t>
      </w:r>
    </w:p>
    <w:p>
      <w:r>
        <w:t>Quyết định này có hiệu lực thi hành kể từ ngày ký./.</w:t>
      </w:r>
    </w:p>
    <w:p>
      <w:r>
        <w:t>Nơi nhận:</w:t>
      </w:r>
    </w:p>
    <w:p>
      <w:r>
        <w:t>- Như Điều 3;</w:t>
      </w:r>
    </w:p>
    <w:p>
      <w:r>
        <w:t>- CT và các PCT UBND tỉnh;</w:t>
      </w:r>
    </w:p>
    <w:p>
      <w:r>
        <w:t>- Các sở: TC, XD, KH&amp;ĐT, NN&amp;PTNT;</w:t>
      </w:r>
    </w:p>
    <w:p>
      <w:r>
        <w:t>- VP: CVP và các PCVP,</w:t>
      </w:r>
    </w:p>
    <w:p>
      <w:r>
        <w:t>Phòng KT (Tâm, Luân),</w:t>
      </w:r>
    </w:p>
    <w:p>
      <w:r>
        <w:t>Trung tâm Tin học - Công báo tỉnh, Cổng thông tin điện tử tỉnh;</w:t>
      </w:r>
    </w:p>
    <w:p>
      <w:r>
        <w:t>- Lưu: VT, (Tú).</w:t>
      </w:r>
    </w:p>
    <w:p>
      <w:r>
        <w:t>TM. ỦY BAN NHÂN DÂN</w:t>
      </w:r>
    </w:p>
    <w:p>
      <w:r>
        <w:t>KT. CHỦ TỊCH</w:t>
      </w:r>
    </w:p>
    <w:p>
      <w:r>
        <w:t>PHÓ CHỦ TỊCH</w:t>
      </w:r>
    </w:p>
    <w:p>
      <w:r>
        <w:t>Trần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