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1000/QĐ-UBND năm 2025 công bố chuẩn hóa Danh mục thủ tục hành chính trong lĩnh vực Đo đạc, bản đồ thuộc phạm vi chức năng quản lý nhà nước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1000/QĐ-UBND</w:t>
      </w:r>
    </w:p>
    <w:p>
      <w:r>
        <w:t>Huế, ngày 11 tháng 4 năm 2025</w:t>
      </w:r>
    </w:p>
    <w:p>
      <w:r>
        <w:t>QUYẾT ĐỊNH</w:t>
      </w:r>
    </w:p>
    <w:p>
      <w:r>
        <w:t>CÔNG BỐ CHUẨN HÓA DANH MỤC THỦ TỤC HÀNH CHÍNH LĨNH VỰC ĐO ĐẠC, BẢN ĐỒ THUỘC PHẠM VI CHỨC NĂNG QUẢN LÝ NHÀ NƯỚC CỦA SỞ NÔNG NGHIỆP VÀ MÔI TRƯỜNG</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659/QĐ-BNNMT ngày 04 tháng 4 năm 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 tại Tờ trình số 904/TTr-SNNMT ngày 10 tháng 4 năm 2025.</w:t>
      </w:r>
    </w:p>
    <w:p>
      <w:r>
        <w:t>QUYẾT ĐỊNH:</w:t>
      </w:r>
    </w:p>
    <w:p>
      <w:r>
        <w:t>Điều 1.  Công bố kèm theo Quyết định này chuẩn hóa danh mục 02 thủ tục hành chính (TTHC) trong lĩnh vực đo đạc, bản đồ thuộc phạm vi chức năng quản lý nhà nước của Sở Nông nghiệp và Môi trường  (Danh mục TTHC kèm theo) .</w:t>
      </w:r>
    </w:p>
    <w:p>
      <w:r>
        <w:t>Điều 2.  Căn cứ vào Điều 1 của Quyết định này, giao trách nhiệm Sở Nông nghiệp và Môi trường thực hiện các công việc sau:</w:t>
      </w:r>
    </w:p>
    <w:p>
      <w:r>
        <w:t>1.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24/4/2025.</w:t>
      </w:r>
    </w:p>
    <w:p>
      <w:r>
        <w:t>2.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3. Hoàn thành việc cấu hình TTHC trên Hệ thống thông tin giải quyết TTHC thành phố sau khi Quyết định này có hiệu lực thi hành.</w:t>
      </w:r>
    </w:p>
    <w:p>
      <w:r>
        <w:t>Điều 3.  Quyết định này có hiệu lực thi hành kể từ ngày ký.</w:t>
      </w:r>
    </w:p>
    <w:p>
      <w:r>
        <w:t>Thay thế 02 TTHC số thứ tự 276 và 277 tại danh mục TTHC trong lĩnh vực Nông nghiệp và Môi trường thuộc phạm vi chức năng quản lý nhà nước của Sở Nông nghiệp và Môi trường ban hành kèm theo Quyết định số 801/QĐ-UBND ngày 24/3/2025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Hoàng Hải Minh</w:t>
      </w:r>
    </w:p>
    <w:p>
      <w:r>
        <w:t>PHỤ LỤC</w:t>
      </w:r>
    </w:p>
    <w:p>
      <w:r>
        <w:t>DANH MỤC THỦ TỤC HÀNH CHÍNH CHUẨN HÓA LĨNH VỰC ĐO ĐẠC, BẢN ĐỒ THUỘC THẨM QUYỀN GIẢI QUYẾT CỦA SỞ NÔNG NGHIỆP VÀ MÔI TRƯỜNG</w:t>
      </w:r>
    </w:p>
    <w:p>
      <w:r>
        <w:t>(Kèm theo Quyết định số 1000/QĐ-UBND ngày 11 tháng 4 năm 2025 của Chủ tịch UBND thành phố Huế)</w:t>
      </w:r>
    </w:p>
    <w:p>
      <w:r>
        <w:t>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Cấp, gia hạn, cấp lại, cấp đổi chứng chỉ hành nghề đo đạc và bản đồ hạng II</w:t>
      </w:r>
    </w:p>
    <w:p>
      <w:r>
        <w:t>(1.000049)</w:t>
      </w:r>
    </w:p>
    <w:p>
      <w:r>
        <w:t>-  Về cấp chứng chỉ hành nghề đo đạc và bản đồ hạng II:</w:t>
      </w:r>
    </w:p>
    <w:p>
      <w:r>
        <w:t>+ Sau thời hạn 10 ngày làm việc kể từ ngày nhận đủ hồ sơ.</w:t>
      </w:r>
    </w:p>
    <w:p>
      <w:r>
        <w:t>+ 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  Về gia hạn/cấp lại/cấp đổi chứng chỉ hành nghề đo đạc và bản đồ hạng II : Trong thời hạn 03 ngày làm việc kể từ ngày nhận đủ hồ sơ.</w:t>
      </w:r>
    </w:p>
    <w:p>
      <w:r>
        <w:t>- Nộp trực tiếp hoặc qua dịch vụ bưu chính tại Trung tâm Phục vụ hành chính công thành phố;</w:t>
      </w:r>
    </w:p>
    <w:p>
      <w:r>
        <w:t>- Nộp trực tuyến trên Hệ thống thông tin giải quyết TTHC thành phố Huế (https://dichvucong.hue.gov.vn) hoặc Cổng Dịch vụ công quốc gia (https://dichvucong.gov.vn).</w:t>
      </w:r>
    </w:p>
    <w:p>
      <w:r>
        <w:t>Chưa quy định</w:t>
      </w:r>
    </w:p>
    <w:p>
      <w:r>
        <w:t>- Luật Đo đạc và bản đồ số 27/2018/QH14 ngày 14 tháng 6 năm 2018.</w:t>
      </w:r>
    </w:p>
    <w:p>
      <w:r>
        <w:t>- Nghị định số 27/2019/NĐ-CP ngày 13/3/2019 của Chính phủ.</w:t>
      </w:r>
    </w:p>
    <w:p>
      <w:r>
        <w:t>- Nghị định số 136/2021/NĐ- CP ngày 31/12/2021 của Chính phủ.</w:t>
      </w:r>
    </w:p>
    <w:p>
      <w:r>
        <w:t>- Nghị định số 22/2023/NĐ-CP ngày 12/5/2023 của Chính phủ.</w:t>
      </w:r>
    </w:p>
    <w:p>
      <w:r>
        <w:t>- Quyết định số 659/QĐ-BNNMT ngày 04 tháng 4 năm   2025 của Bộ Nông nghiệp và   Môi trường.</w:t>
      </w:r>
    </w:p>
    <w:p>
      <w:r>
        <w:t>- Cơ quan có thẩm quyền quyết định: Sở Nông nghiệp và Môi trường.</w:t>
      </w:r>
    </w:p>
    <w:p>
      <w:r>
        <w:t>- Cơ quan trực tiếp thực hiện TTHC: Sở Nông nghiệp và Môi trường.</w:t>
      </w:r>
    </w:p>
    <w:p>
      <w:r>
        <w:t>2</w:t>
      </w:r>
    </w:p>
    <w:p>
      <w:r>
        <w:t>Cung cấp thông tin, dữ liệu, sản phầm đo đạc và bản đồ</w:t>
      </w:r>
    </w:p>
    <w:p>
      <w:r>
        <w:t>(1.011671)</w:t>
      </w:r>
    </w:p>
    <w:p>
      <w:r>
        <w:t>Ngay trong ngày làm việc hoặc theo thời gian thống nhất với bên yêu cầu cung cấp</w:t>
      </w:r>
    </w:p>
    <w:p>
      <w:r>
        <w:t>- Nộp trực tiếp hoặc qua dịch vụ bưu chính tại Trung tâm Phục vụ hành chính công thành phố;</w:t>
      </w:r>
    </w:p>
    <w:p>
      <w:r>
        <w:t>- Nộp trực tuyến trên Hệ thống thông tin giải quyết TTHC thành phố Huế (https://dichvucong.hue. gov.vn) hoặc Cổng Dịch vụ công quốc gia (https://dichvucong.gov.vn).</w:t>
      </w:r>
    </w:p>
    <w:p>
      <w:r>
        <w:t>- Luật phí và lệ phí và các văn bản quy phạm pháp luật hướng dẫn Luật phí và lệ phí.</w:t>
      </w:r>
    </w:p>
    <w:p>
      <w:r>
        <w:t>- Thông tư số 47/2024/TT- BTC ngày 10/7/2024 Bộ Tài chính.</w:t>
      </w:r>
    </w:p>
    <w:p>
      <w:r>
        <w:t>- Luật Đo đạc và bản đồ số 27/2018/QH14 ngày 14 tháng 6 năm 2018.</w:t>
      </w:r>
    </w:p>
    <w:p>
      <w:r>
        <w:t>- Nghị định số 27/2019/NĐ-CP ngày 13/3/2019 của Chính phủ.</w:t>
      </w:r>
    </w:p>
    <w:p>
      <w:r>
        <w:t>- Nghị định số 136/2021/NĐ-CP ngày 31/12/2021 của Chính phủ.</w:t>
      </w:r>
    </w:p>
    <w:p>
      <w:r>
        <w:t>- Nghị định số 22/2023/NĐ-CP ngày 12/5/2023 của Chính phủ.</w:t>
      </w:r>
    </w:p>
    <w:p>
      <w:r>
        <w:t>- Thông tư số 47/2024/TT-BTC ngày 10/7/2024 của Bộ Tài chính.</w:t>
      </w:r>
    </w:p>
    <w:p>
      <w:r>
        <w:t>- Quyết định số 659/QĐ- BNNMT ngày 04/4/2025 của Bộ Nông nghiệp và Môi trường.</w:t>
      </w:r>
    </w:p>
    <w:p>
      <w:r>
        <w:t>- Cơ quan có thẩm quyền quyết định: Sở Nông nghiệp và Môi trường.</w:t>
      </w:r>
    </w:p>
    <w:p>
      <w:r>
        <w:t>- Cơ quan trực tiếp thực hiện TTHC: Trung tâm kỹ thuật Nông nghiệp và Môi trường.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