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100/2025/QĐ-UBND quy định chức năng, nhiệm vụ, quyền hạn và cơ cấu tổ chức của Ban Quản lý dự án khu vực Tam Bình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100/2025/QĐ-UBND</w:t>
      </w:r>
    </w:p>
    <w:p>
      <w:r>
        <w:t>Vĩnh Long, ngày 23 tháng 9 năm 2025</w:t>
      </w:r>
    </w:p>
    <w:p>
      <w:r>
        <w:t>QUYẾT ĐỊNH</w:t>
      </w:r>
    </w:p>
    <w:p>
      <w:r>
        <w:t>QUY ĐỊNH CHỨC NĂNG, NHIỆM VỤ, QUYỀN HẠN VÀ CƠ CẤU TỔ CHỨC CỦA BAN QUẢN LÝ DỰ ÁN KHU VỰC TAM BÌNH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287/TTr-BQL ngày 12 tháng 9 năm 2025;</w:t>
      </w:r>
    </w:p>
    <w:p>
      <w:r>
        <w:t>Ủy ban nhân dân ban hành Quyết định quy định chức năng, nhiệm vụ, quyền hạn và cơ cấu tổ chức của Ban Quản lý dự án khu vực Tam Bình thuộc Ban Quản lý dự án dân dụng và công nghiệp tỉnh Vĩnh Long.</w:t>
      </w:r>
    </w:p>
    <w:p>
      <w:r>
        <w:t>Điều 1. Vị trí và chức năng</w:t>
      </w:r>
    </w:p>
    <w:p>
      <w:r>
        <w:t>1. Ban Quản lý dự án khu vực Tam Bình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Hòa Hiệp, xã Tam Bình, xã Ngãi Tứ, xã Song Phú, xã Cái Ngang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Tam Bình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Tam Bình tiếp tục thực hiện các công việc, thủ tục đang được Ban Quản lý dự án đầu tư xây dựng huyện Tam Bình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2621/QĐ-UBND ngày 01 tháng 9 năm 2015 của Ủy ban nhân dân huyện Tam Bình về việc thành lập Ban Quản lý dự án đầu tư xây dựng huyện Tam Bình,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Tam Bình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