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về Quy định chức năng, nhiệm vụ, quyền hạn và cơ cấu tổ chức của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10/2025/QĐ-UBND</w:t>
      </w:r>
    </w:p>
    <w:p>
      <w:r>
        <w:t>Quảng Ngãi, ngày 01 tháng 7 năm 2025</w:t>
      </w:r>
    </w:p>
    <w:p>
      <w:r>
        <w:t>QUYẾT ĐỊNH</w:t>
      </w:r>
    </w:p>
    <w:p>
      <w:r>
        <w:t>BAN HÀNH QUY ĐỊNH CHỨC NĂNG, NHIỆM VỤ, QUYỀN HẠN VÀ CƠ CẤU TỔ CHỨC CỦA SỞ XÂY DỰNG TỈNH QUẢNG NGÃI</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Nghị quyết số 190/2025/QH15 ngày 19/02/2025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51/TTr-SXD ngày 24 tháng 6 năm 2025, ý kiến thẩm định của Sở Tư pháp tại Báo cáo số 192/BC-STP ngày 23 tháng 6 năm 2025; đề xuất của Giám đốc Sở Nội vụ tại Công văn số 1611/SNV-TCBC ngày 24 tháng 6 năm 2025 và ý kiến thống nhất của thành viên UBND tỉnh;</w:t>
      </w:r>
    </w:p>
    <w:p>
      <w:r>
        <w:t>Ủy ban nhân dân ban hành Quyết định Quy định chức năng, nhiệm vụ, quyền hạn và cơ cấu tổ chức của Sở Xây dựng tỉnh Quảng Ngãi.</w:t>
      </w:r>
    </w:p>
    <w:p>
      <w:r>
        <w:t>Điều 1.  Ban hành kèm theo Quyết định này Quy định chức năng, nhiệm vụ, quyền hạn và cơ cấu tổ chức của Sở Xây dựng tỉnh Quảng Ngãi.</w:t>
      </w:r>
    </w:p>
    <w:p>
      <w:r>
        <w:t>Điều 2.  Hiệu lực thi hành</w:t>
      </w:r>
    </w:p>
    <w:p>
      <w:r>
        <w:t>1. Quyết định này có hiệu lực kể từ ngày 01 tháng 07 năm 2025.</w:t>
      </w:r>
    </w:p>
    <w:p>
      <w:r>
        <w:t>2. Quyết định số 12/2025/QĐ-UBND ngày 27 tháng 02 năm 2025 của UBND tỉnh Quảng Ngãi ban hành Quy định chức năng, nhiệm vụ, quyền hạn và cơ cấu tổ chức của Sở Xây dựng tỉnh Quảng Ngãi và Quyết định số 27/2025/QĐ-UBND ngày 28 tháng 02 năm 2025 của UBND tỉnh Kon Tum ban hành Quy định chức năng, nhiệm vụ, quyền hạn và cơ cấu tổ chức của Sở Xây dựng tỉnh Kon Tum hết hiệu lực thi hành kể từ ngày Quyết định này có hiệu lực.</w:t>
      </w:r>
    </w:p>
    <w:p>
      <w:r>
        <w:t>Điều 3.  Chánh Văn phòng Ủy ban nhân dân tỉnh; Giám đốc các Sở: Xây dựng, Nội vụ, Tư pháp; Thủ trưởng các sở, ban ngành tỉnh; Chủ tịch Ủy ban nhân dân các xã, phường, đặc khu và các cơ quan, đơn vị có liên quan chịu trách nhiệm thi hành Quyết định này./.</w:t>
      </w:r>
    </w:p>
    <w:p>
      <w:r>
        <w:t>Nơi nhận:</w:t>
      </w:r>
    </w:p>
    <w:p>
      <w:r>
        <w:t>- Như Điều 3;</w:t>
      </w:r>
    </w:p>
    <w:p>
      <w:r>
        <w:t>-  Văn phòng Chính phủ;</w:t>
      </w:r>
    </w:p>
    <w:p>
      <w:r>
        <w:t>-  Bộ  Xây dựng ; Vụ pháp chế, Bộ xây dựng;</w:t>
      </w:r>
    </w:p>
    <w:p>
      <w:r>
        <w:t>-  Bộ Nội vụ; Vụ pháp chế, Bộ Nội vụ;</w:t>
      </w:r>
    </w:p>
    <w:p>
      <w:r>
        <w:t>-  Cục Kiểm tra văn bản và Quản lý xử lý</w:t>
      </w:r>
    </w:p>
    <w:p>
      <w:r>
        <w:t>vi phạm hành chính, Bộ Tư pháp;</w:t>
      </w:r>
    </w:p>
    <w:p>
      <w:r>
        <w:t>-  Thường trực T ỉ nh ủy;</w:t>
      </w:r>
    </w:p>
    <w:p>
      <w:r>
        <w:t>-  Thường trực HĐND t ỉ nh;</w:t>
      </w:r>
    </w:p>
    <w:p>
      <w:r>
        <w:t>-  Chủ tịch,  PCT  UBND t ỉ nh;</w:t>
      </w:r>
    </w:p>
    <w:p>
      <w:r>
        <w:t>-  Đoàn Đại biểu Quốc hội t ỉ nh;</w:t>
      </w:r>
    </w:p>
    <w:p>
      <w:r>
        <w:t>- Ủ y ban  MTTQ Việt Nam  tỉnh;</w:t>
      </w:r>
    </w:p>
    <w:p>
      <w:r>
        <w:t>-  Báo Quảng Ngãi;</w:t>
      </w:r>
    </w:p>
    <w:p>
      <w:r>
        <w:t>- VPUB: PCVP;</w:t>
      </w:r>
    </w:p>
    <w:p>
      <w:r>
        <w:t>- Cổng TTĐT tỉnh;</w:t>
      </w:r>
    </w:p>
    <w:p>
      <w:r>
        <w:t>-  Lưu: VT,  NC(Vi1051).</w:t>
      </w:r>
    </w:p>
    <w:p>
      <w:r>
        <w:t>TM. ỦY BAN NHÂN DÂN</w:t>
      </w:r>
    </w:p>
    <w:p>
      <w:r>
        <w:t>CHỦ TỊCH</w:t>
      </w:r>
    </w:p>
    <w:p>
      <w:r>
        <w:t>Nguyễn Hoàng Giang</w:t>
      </w:r>
    </w:p>
    <w:p>
      <w:r>
        <w:t>QUY ĐỊNH</w:t>
      </w:r>
    </w:p>
    <w:p>
      <w:r>
        <w:t>CHỨC NĂNG, NHIỆM VỤ, QUYỀN HẠN VÀ CƠ CẤU TỔ CHỨC CỦA SỞ XÂY DỰNG TỈNH QUẢNG NGÃI</w:t>
      </w:r>
    </w:p>
    <w:p>
      <w:r>
        <w:t>(Ban hành kèm theo Quyết định số 10/2025/QĐ-UBND ngày 01 tháng 7 năm 2025 của Ủy ban nhân dân tỉnh Quảng Ngãi)</w:t>
      </w:r>
    </w:p>
    <w:p>
      <w:r>
        <w:t>Chương I</w:t>
      </w:r>
    </w:p>
    <w:p>
      <w:r>
        <w:t>VỊ TRÍ, CHỨC NĂNG, NHIỆM VỤ VÀ QUYỀN HẠN</w:t>
      </w:r>
    </w:p>
    <w:p>
      <w:r>
        <w:t>Điều 1. Vị trí và chức năng</w:t>
      </w:r>
    </w:p>
    <w:p>
      <w:r>
        <w:t>1. Sở Xây dựng tỉnh Quảng Ngãi   là cơ quan chuyên môn thuộc UBND tỉnh  Quảng Ngãi;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tỉnh Quảng Ngãi có tư cách pháp nhân, có con dấu và tài khoản theo quy định của pháp luật; chịu sự chỉ đạo, quản lý và điều hành của Ủy ban nhân dân tỉnh; đồng thời, chịu sự chỉ đạo, kiểm tra, hướng dẫn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xây dựng thuộc phạm vi quản lý của Sở Xây dựng và các văn bản khác theo phân công của Ủy ban nhân dân tỉnh;</w:t>
      </w:r>
    </w:p>
    <w:p>
      <w:r>
        <w:t>b) Dự thảo kế hoạch phát triển ngành, lĩnh vực;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Xây dựng;</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trong lĩnh vực xây dựng theo phân công;</w:t>
      </w:r>
    </w:p>
    <w:p>
      <w:r>
        <w:t>b) Quyết định xếp hạng các đơn vị sự nghiệp, dịch vụ công lập do Sở Xây dựng quản lý theo quy định của pháp luật và hướng dẫn của Bộ Xây dựng và Bộ Nội vụ.</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các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xây dựng triển khai sau thiết kế cơ sở của dự án đầu tư xây dựng, kiểm tra công tác nghiệm thu công trình xây dựng trên địa bàn;</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xây dựng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thẩm định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tỉnh; tham mưu, đề xuất với Ủy ban nhân dân tỉnh hướng dẫn việc áp dụng hoặc vận dụng phương pháp xác định định mức kinh tế - kỹ thuật; đơn giá, giá dịch vụ hạ tầng kỹ thuật đô thị và nông thôn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cấp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cấp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nhóm II (hiện này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đường bộ ,  đường sắt, đường thủy nội địa địa phương và tài sản kết cấu hạ tầng hàng hải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k) Tổ chức thực hiện nhiệm vụ cơ quan quản lý hàng hải ở địa phương theo quy định.</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Là cơ quan thường trực Ban An toàn giao thông tỉnh theo phân công của Ủy ban nhân dân tỉnh;</w:t>
      </w:r>
    </w:p>
    <w:p>
      <w:r>
        <w:t>b)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tỉnh theo quy định của pháp luật và phân công của Ủy ban nhân dân tỉnh;</w:t>
      </w:r>
    </w:p>
    <w:p>
      <w:r>
        <w:t>c)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d) Thẩm định an toàn giao thông thuộc phạm vi quản lý hoặc được phân cấp, ủy quyền theo quy định của pháp luật;</w:t>
      </w:r>
    </w:p>
    <w:p>
      <w:r>
        <w:t>đ) Chủ trì hoặc phối hợp trình Ủy ban nhân dân tỉnh việc tổ chức giao thông trên hệ thống đường bộ, đường thủy nội địa thuộc phạm vi quản lý theo quy định của pháp luật;</w:t>
      </w:r>
    </w:p>
    <w:p>
      <w:r>
        <w:t>e)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g) Cấp phép lưu hành cho phương tiện giao thông cơ giới đường bộ thuộc phạm vi quản lý hoặc được phân cấp theo quy định của pháp luật;</w:t>
      </w:r>
    </w:p>
    <w:p>
      <w:r>
        <w:t>h)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i)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các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cấp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chung của Bộ Xây dựng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cấp tỉnh, Chủ tịch Ủy ban nhân dân cấp tỉnh và theo quy định của pháp luật.</w:t>
      </w:r>
    </w:p>
    <w:p>
      <w:r>
        <w:t>Chương II</w:t>
      </w:r>
    </w:p>
    <w:p>
      <w:r>
        <w:t>CƠ CẤU TỔ CHỨC, BIÊN CHẾ CÔNG CHỨC VÀ SỐ LƯỢNG NGƯỜI LÀM VIỆC</w:t>
      </w:r>
    </w:p>
    <w:p>
      <w:r>
        <w:t>Điều 3. Lãnh đạo Sở</w:t>
      </w:r>
    </w:p>
    <w:p>
      <w:r>
        <w:t>1. Sở Xây dựng có Giám đốc Sở và các Phó Giám đốc Sở  (tại thời điểm sắp xếp số lượng Phó Giám đốc Sở có thể nhiều hơn so với quy định và thực hiện sắp xếp số lượng Phó Giám đốc Sở sau 05 năm (60 tháng) đảm bảo theo quy định).</w:t>
      </w:r>
    </w:p>
    <w:p>
      <w:r>
        <w:t>2. Giám đốc Sở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kéo dài thời gian giữ chức vụ lãnh đạo quản lý, cho từ chức, miễn nhiệm, điều động, tạm đình chỉ, cách chức, luân chuyển, khen thưởng, kỷ luật và thực hiện chế độ, chính sách đối với Giám đốc sở và Phó Giám đốc sở theo quy định của Đảng và của pháp luật.</w:t>
      </w:r>
    </w:p>
    <w:p>
      <w:r>
        <w:t>Điều 4. Cơ cấu tổ chức</w:t>
      </w:r>
    </w:p>
    <w:p>
      <w:r>
        <w:t>1. Các phòng chuyên môn, nghiệp vụ và tương đương thuộc Sở:</w:t>
      </w:r>
    </w:p>
    <w:p>
      <w:r>
        <w:t>a) Văn phòng Sở.</w:t>
      </w:r>
    </w:p>
    <w:p>
      <w:r>
        <w:t>b) Phòng Kế hoạch và Đầu tư.</w:t>
      </w:r>
    </w:p>
    <w:p>
      <w:r>
        <w:t>c) Phòng Kinh tế và Vật liệu xây dựng.</w:t>
      </w:r>
    </w:p>
    <w:p>
      <w:r>
        <w:t>d) Phòng Quy hoạch - Kiến trúc​.</w:t>
      </w:r>
    </w:p>
    <w:p>
      <w:r>
        <w:t>đ) Phòng Quản lý hoạt động xây dựng</w:t>
      </w:r>
    </w:p>
    <w:p>
      <w:r>
        <w:t>e) Phòng Quản lý nhà và thị trường bất động sản.</w:t>
      </w:r>
    </w:p>
    <w:p>
      <w:r>
        <w:t>g) Phòng Quản lý kết cấu hạ tầng xây dựng.</w:t>
      </w:r>
    </w:p>
    <w:p>
      <w:r>
        <w:t>h) Phòng Quản lý chất lượng công trình xây dựng.</w:t>
      </w:r>
    </w:p>
    <w:p>
      <w:r>
        <w:t>i) Phòng Quản lý vận tải và phương tiện người lái.</w:t>
      </w:r>
    </w:p>
    <w:p>
      <w:r>
        <w:t>k) Phòng An toàn giao thông</w:t>
      </w:r>
    </w:p>
    <w:p>
      <w:r>
        <w:t>Việc thành lập các phòng chuyên môn nghiệp vụ và tương đương thuộc Sở phải đáp ứng các tiêu chí theo quy định của pháp luật.</w:t>
      </w:r>
    </w:p>
    <w:p>
      <w:r>
        <w:t>2. Các đơn vị sự nghiệp công lập trực thuộc:</w:t>
      </w:r>
    </w:p>
    <w:p>
      <w:r>
        <w:t>a) Trung tâm quy hoạch và kiểm định chất lượng công trình xây dựng Quảng Ngãi.</w:t>
      </w:r>
    </w:p>
    <w:p>
      <w:r>
        <w:t>b) Trung tâm đào tạo và sát hạch lái xe tỉnh Quảng Ngãi.</w:t>
      </w:r>
    </w:p>
    <w:p>
      <w:r>
        <w:t>c) Trung tâm đăng kiểm xe cơ giới 76-01S.</w:t>
      </w:r>
    </w:p>
    <w:p>
      <w:r>
        <w:t>d) Trung tâm đăng kiểm xe cơ giới 82-01S.</w:t>
      </w:r>
    </w:p>
    <w:p>
      <w:r>
        <w:t>đ) Ban Quản lý cảng tỉnh Quảng Ngãi.</w:t>
      </w:r>
    </w:p>
    <w:p>
      <w:r>
        <w:t>e) Trung tâm Giám định chất lượng xây dựng.</w:t>
      </w:r>
    </w:p>
    <w:p>
      <w:r>
        <w:t>Ngoài ra, Sở Xây dựng được giao quản lý tổ chức, hoạt động Trạm kiểm tra tải trọng xe lưu động 54.</w:t>
      </w:r>
    </w:p>
    <w:p>
      <w:r>
        <w:t>Việc thành lập, tổ chức lại, giải thể, sắp xếp tổ chức các đơn vị sự nghiệp công lập thuộc Sở Xây dựng thực hiện theo quy định của pháp luật.</w:t>
      </w:r>
    </w:p>
    <w:p>
      <w:r>
        <w:t>Điều 5. Biên chế công chức và số lượng người làm việc</w:t>
      </w:r>
    </w:p>
    <w:p>
      <w:r>
        <w:t>1. Biên chế công chức của Sở Xây dựng được giao trên cơ sở vị trí việc làm và cơ cấu ngạch công chức, gắn với chức năng, nhiệm vụ, phạm vi hoạt động và nằm trong tổng biên chế công chức trong cơ quan, tổ chức hành chính của tỉnh Quảng Ngãi được cấp có thẩm quyền giao hoặc phê duyệt.</w:t>
      </w:r>
    </w:p>
    <w:p>
      <w:r>
        <w:t>2. Số lượng người làm việc được Ủy ban nhân dân tỉnh giao trên cơ sở vị trí việc làm, gắn với chức năng, nhiệm vụ cụ thể theo đề nghị của Giám đốc Sở Xây dựng và được cấp có thẩm quyền giao hoặc phê duyệt.</w:t>
      </w:r>
    </w:p>
    <w:p>
      <w:r>
        <w:t>3. Việc bố trí, sử dụng công chức, viên chức, hợp đồng lao động của Sở Xây dựng theo đúng vị trí việc làm, định mức biên chế công chức, định mức số lượng người làm việc, tiêu chuẩn ngạch công chức, cơ cấu viên chức theo chức danh nghề nghiệp theo quy định của pháp luật về công chức, viên chức đảm bảo hoàn thành nhiệm vụ được giao.</w:t>
      </w:r>
    </w:p>
    <w:p>
      <w:r>
        <w:t>Chương III</w:t>
      </w:r>
    </w:p>
    <w:p>
      <w:r>
        <w:t>TỔ CHỨC THỰC HIỆN</w:t>
      </w:r>
    </w:p>
    <w:p>
      <w:r>
        <w:t>Điều 6. Trách nhiệm của Giám đốc Sở</w:t>
      </w:r>
    </w:p>
    <w:p>
      <w:r>
        <w:t>Giám đốc Sở Xây dựng có trách nhiệm tổ chức thực hiện Quy định này, đồng thời thực hiện những nhiệm vụ sau:</w:t>
      </w:r>
    </w:p>
    <w:p>
      <w:r>
        <w:t>1. Ban hành Quy định chức năng, nhiệm vụ, quyền hạn, biên chế và mối quan hệ công tác của Văn phòng Sở, các phòng chuyên môn, nghiệp vụ thuộc Sở Xây dựng.</w:t>
      </w:r>
    </w:p>
    <w:p>
      <w:r>
        <w:t>2. Ban hành Quy chế làm việc của Sở Xây dựng; chế độ thông tin, báo cáo, nội quy cơ quan, các quy định khác có liên quan bảo đảm mọi hoạt động, điều hành của Sở Xây dựng theo đúng quy định của pháp luật.</w:t>
      </w:r>
    </w:p>
    <w:p>
      <w:r>
        <w:t>Điều 7. Sửa đổi, bổ sung</w:t>
      </w:r>
    </w:p>
    <w:p>
      <w:r>
        <w:t>Trong quá trình thực hiện, nếu có vấn đề phát sinh hoặc có khó khăn, vướng mắc, Giám đốc Sở Xây dựng tổng hợp, trao đổi thống nhất với các cơ quan chức năng có liên quan, trình Ủy ban nhân dân tỉnh Quảng Ngãi (qua Sở Nội vụ)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